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852A" w14:textId="77777777" w:rsidR="003E065E" w:rsidRPr="008509B2" w:rsidRDefault="003E065E" w:rsidP="003E065E">
      <w:pPr>
        <w:ind w:right="-139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703D5C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0.8pt;margin-top:.35pt;width:33.3pt;height:40.3pt;z-index:251658240" o:allowincell="f">
            <v:imagedata r:id="rId7" o:title=""/>
            <w10:wrap type="topAndBottom"/>
          </v:shape>
          <o:OLEObject Type="Embed" ProgID="MS_ClipArt_Gallery" ShapeID="_x0000_s1027" DrawAspect="Content" ObjectID="_1827899314" r:id="rId8"/>
        </w:object>
      </w:r>
      <w:r w:rsidRPr="008509B2">
        <w:rPr>
          <w:rFonts w:ascii="Times New Roman" w:hAnsi="Times New Roman" w:cs="Times New Roman"/>
          <w:sz w:val="24"/>
          <w:szCs w:val="24"/>
        </w:rPr>
        <w:t>REPUBLIKA HRVATSKA</w:t>
      </w:r>
    </w:p>
    <w:p w14:paraId="44A35820" w14:textId="77777777" w:rsidR="003E065E" w:rsidRPr="008509B2" w:rsidRDefault="003E065E" w:rsidP="003E065E">
      <w:pPr>
        <w:ind w:right="-139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09B2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0288" behindDoc="0" locked="0" layoutInCell="1" allowOverlap="1" wp14:anchorId="3CFFC0FB" wp14:editId="39B2B674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424180" cy="554990"/>
            <wp:effectExtent l="0" t="0" r="0" b="0"/>
            <wp:wrapTight wrapText="bothSides">
              <wp:wrapPolygon edited="0">
                <wp:start x="0" y="0"/>
                <wp:lineTo x="0" y="20760"/>
                <wp:lineTo x="6790" y="20760"/>
                <wp:lineTo x="13581" y="20760"/>
                <wp:lineTo x="20371" y="20760"/>
                <wp:lineTo x="20371" y="0"/>
                <wp:lineTo x="0" y="0"/>
              </wp:wrapPolygon>
            </wp:wrapTight>
            <wp:docPr id="2" name="Slika 2" descr="Slika na kojoj se prikazuje simbol, ukrasni isječci, umjetničko djelo, ilustracij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imbol, ukrasni isječci, umjetničko djelo, ilustracij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09B2">
        <w:rPr>
          <w:rFonts w:ascii="Times New Roman" w:hAnsi="Times New Roman" w:cs="Times New Roman"/>
          <w:sz w:val="24"/>
          <w:szCs w:val="24"/>
        </w:rPr>
        <w:t>MEĐIMURSKA ŽUPANIJA</w:t>
      </w:r>
    </w:p>
    <w:p w14:paraId="4978A27C" w14:textId="77777777" w:rsidR="003E065E" w:rsidRPr="008509B2" w:rsidRDefault="003E065E" w:rsidP="003E065E">
      <w:pPr>
        <w:ind w:right="-139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09B2">
        <w:rPr>
          <w:rFonts w:ascii="Times New Roman" w:hAnsi="Times New Roman" w:cs="Times New Roman"/>
          <w:sz w:val="24"/>
          <w:szCs w:val="24"/>
        </w:rPr>
        <w:t>OPĆINA VRATIŠINEC</w:t>
      </w:r>
    </w:p>
    <w:p w14:paraId="7352920B" w14:textId="77777777" w:rsidR="001E0315" w:rsidRDefault="001E0315" w:rsidP="001E031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4EB4BF" w14:textId="41B9A689" w:rsidR="001E0315" w:rsidRPr="001E0315" w:rsidRDefault="001E0315" w:rsidP="001E0315">
      <w:pPr>
        <w:jc w:val="center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pict w14:anchorId="6AB49DCA">
          <v:rect id="_x0000_i1055" style="width:0;height:1.5pt" o:hralign="center" o:hrstd="t" o:hr="t" fillcolor="#a0a0a0" stroked="f"/>
        </w:pict>
      </w:r>
    </w:p>
    <w:p w14:paraId="6272A42C" w14:textId="6C6381EB" w:rsidR="001E0315" w:rsidRDefault="001E0315" w:rsidP="001E03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OBRAZLOŽENJE UZ PRORAČUN</w:t>
      </w:r>
      <w:r w:rsidRPr="001E03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0315">
        <w:rPr>
          <w:rFonts w:ascii="Times New Roman" w:hAnsi="Times New Roman" w:cs="Times New Roman"/>
          <w:b/>
          <w:bCs/>
          <w:sz w:val="24"/>
          <w:szCs w:val="24"/>
        </w:rPr>
        <w:t>OPĆINE VRATIŠINEC ZA 2026. GODINU</w:t>
      </w:r>
      <w:r w:rsidRPr="001E03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0315">
        <w:rPr>
          <w:rFonts w:ascii="Times New Roman" w:hAnsi="Times New Roman" w:cs="Times New Roman"/>
          <w:b/>
          <w:bCs/>
          <w:sz w:val="24"/>
          <w:szCs w:val="24"/>
        </w:rPr>
        <w:t>S PROJEKCIJAMA ZA 2027. I 2028. GODINU</w:t>
      </w:r>
    </w:p>
    <w:p w14:paraId="52DADAB5" w14:textId="75922474" w:rsidR="001E0315" w:rsidRPr="001E0315" w:rsidRDefault="001E0315" w:rsidP="001E03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(KLASA: 024-01/25-01/07, URBROJ: 2109/19-01-25-6 od dana 16.12.2025.)</w:t>
      </w:r>
    </w:p>
    <w:p w14:paraId="63110958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pict w14:anchorId="2E164F1C">
          <v:rect id="_x0000_i1056" style="width:0;height:1.5pt" o:hralign="center" o:hrstd="t" o:hr="t" fillcolor="#a0a0a0" stroked="f"/>
        </w:pict>
      </w:r>
    </w:p>
    <w:p w14:paraId="1FA05B40" w14:textId="77777777" w:rsidR="001E0315" w:rsidRPr="001E0315" w:rsidRDefault="001E0315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1. UVOD</w:t>
      </w:r>
    </w:p>
    <w:p w14:paraId="65D95767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 xml:space="preserve">Temeljem članka 42. Zakona o proračunu („Narodne novine“ br. 144/21), Općinsko vijeće Općine </w:t>
      </w:r>
      <w:proofErr w:type="spellStart"/>
      <w:r w:rsidRPr="001E0315">
        <w:rPr>
          <w:rFonts w:ascii="Times New Roman" w:hAnsi="Times New Roman" w:cs="Times New Roman"/>
          <w:sz w:val="24"/>
          <w:szCs w:val="24"/>
        </w:rPr>
        <w:t>Vratišinec</w:t>
      </w:r>
      <w:proofErr w:type="spellEnd"/>
      <w:r w:rsidRPr="001E0315">
        <w:rPr>
          <w:rFonts w:ascii="Times New Roman" w:hAnsi="Times New Roman" w:cs="Times New Roman"/>
          <w:sz w:val="24"/>
          <w:szCs w:val="24"/>
        </w:rPr>
        <w:t xml:space="preserve">, kao predstavničko tijelo, na prijedlog izvršnog tijela – načelnika, donosi Proračun Općine </w:t>
      </w:r>
      <w:proofErr w:type="spellStart"/>
      <w:r w:rsidRPr="001E0315">
        <w:rPr>
          <w:rFonts w:ascii="Times New Roman" w:hAnsi="Times New Roman" w:cs="Times New Roman"/>
          <w:sz w:val="24"/>
          <w:szCs w:val="24"/>
        </w:rPr>
        <w:t>Vratišinec</w:t>
      </w:r>
      <w:proofErr w:type="spellEnd"/>
      <w:r w:rsidRPr="001E0315">
        <w:rPr>
          <w:rFonts w:ascii="Times New Roman" w:hAnsi="Times New Roman" w:cs="Times New Roman"/>
          <w:sz w:val="24"/>
          <w:szCs w:val="24"/>
        </w:rPr>
        <w:t xml:space="preserve"> za 2026. godinu i projekcije proračuna za 2027. i 2028. godinu.</w:t>
      </w:r>
    </w:p>
    <w:p w14:paraId="5DFAEA40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 xml:space="preserve">Proračun Općine </w:t>
      </w:r>
      <w:proofErr w:type="spellStart"/>
      <w:r w:rsidRPr="001E0315">
        <w:rPr>
          <w:rFonts w:ascii="Times New Roman" w:hAnsi="Times New Roman" w:cs="Times New Roman"/>
          <w:sz w:val="24"/>
          <w:szCs w:val="24"/>
        </w:rPr>
        <w:t>Vratišinec</w:t>
      </w:r>
      <w:proofErr w:type="spellEnd"/>
      <w:r w:rsidRPr="001E0315">
        <w:rPr>
          <w:rFonts w:ascii="Times New Roman" w:hAnsi="Times New Roman" w:cs="Times New Roman"/>
          <w:sz w:val="24"/>
          <w:szCs w:val="24"/>
        </w:rPr>
        <w:t xml:space="preserve"> za 2026. godinu s projekcijama izrađen je sukladno Zakonu o proračunu (NN 144/21), Smjernicama i uputama Ministarstva financija za izradu proračuna jedinica lokalne i područne (regionalne) samouprave, kao i na temelju vlastitih procjena prihoda i rashoda. Sve stavke proračuna iskazane su u eurima kao službenoj valuti Republike Hrvatske.</w:t>
      </w:r>
    </w:p>
    <w:p w14:paraId="7DF97F4D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 xml:space="preserve">Zakon o proračunu propisuje </w:t>
      </w:r>
      <w:r w:rsidRPr="001E0315">
        <w:rPr>
          <w:rFonts w:ascii="Times New Roman" w:hAnsi="Times New Roman" w:cs="Times New Roman"/>
          <w:b/>
          <w:bCs/>
          <w:sz w:val="24"/>
          <w:szCs w:val="24"/>
        </w:rPr>
        <w:t>trogodišnje proračunsko planiranje</w:t>
      </w:r>
      <w:r w:rsidRPr="001E0315">
        <w:rPr>
          <w:rFonts w:ascii="Times New Roman" w:hAnsi="Times New Roman" w:cs="Times New Roman"/>
          <w:sz w:val="24"/>
          <w:szCs w:val="24"/>
        </w:rPr>
        <w:t>, što znači da se proračun donosi za 2026. godinu, a projekcije za sljedeće dvije proračunske godine – 2027. i 2028. godinu.</w:t>
      </w:r>
    </w:p>
    <w:p w14:paraId="679595F2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 xml:space="preserve">Općina </w:t>
      </w:r>
      <w:proofErr w:type="spellStart"/>
      <w:r w:rsidRPr="001E0315">
        <w:rPr>
          <w:rFonts w:ascii="Times New Roman" w:hAnsi="Times New Roman" w:cs="Times New Roman"/>
          <w:sz w:val="24"/>
          <w:szCs w:val="24"/>
        </w:rPr>
        <w:t>Vratišinec</w:t>
      </w:r>
      <w:proofErr w:type="spellEnd"/>
      <w:r w:rsidRPr="001E0315">
        <w:rPr>
          <w:rFonts w:ascii="Times New Roman" w:hAnsi="Times New Roman" w:cs="Times New Roman"/>
          <w:sz w:val="24"/>
          <w:szCs w:val="24"/>
        </w:rPr>
        <w:t xml:space="preserve"> ima jednog proračunskog korisnika, </w:t>
      </w:r>
      <w:r w:rsidRPr="001E0315">
        <w:rPr>
          <w:rFonts w:ascii="Times New Roman" w:hAnsi="Times New Roman" w:cs="Times New Roman"/>
          <w:b/>
          <w:bCs/>
          <w:sz w:val="24"/>
          <w:szCs w:val="24"/>
        </w:rPr>
        <w:t>Dječji vrtić Srčeko</w:t>
      </w:r>
      <w:r w:rsidRPr="001E0315">
        <w:rPr>
          <w:rFonts w:ascii="Times New Roman" w:hAnsi="Times New Roman" w:cs="Times New Roman"/>
          <w:sz w:val="24"/>
          <w:szCs w:val="24"/>
        </w:rPr>
        <w:t>.</w:t>
      </w:r>
    </w:p>
    <w:p w14:paraId="70A6512F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pict w14:anchorId="28E5C143">
          <v:rect id="_x0000_i1057" style="width:0;height:1.5pt" o:hralign="center" o:hrstd="t" o:hr="t" fillcolor="#a0a0a0" stroked="f"/>
        </w:pict>
      </w:r>
    </w:p>
    <w:p w14:paraId="378563F9" w14:textId="77777777" w:rsidR="001E0315" w:rsidRPr="001E0315" w:rsidRDefault="001E0315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2. SADRŽAJ PRORAČUNA</w:t>
      </w:r>
    </w:p>
    <w:p w14:paraId="13591084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 xml:space="preserve">Sukladno članku 28. Zakona o proračunu, Proračun Općine </w:t>
      </w:r>
      <w:proofErr w:type="spellStart"/>
      <w:r w:rsidRPr="001E0315">
        <w:rPr>
          <w:rFonts w:ascii="Times New Roman" w:hAnsi="Times New Roman" w:cs="Times New Roman"/>
          <w:sz w:val="24"/>
          <w:szCs w:val="24"/>
        </w:rPr>
        <w:t>Vratišinec</w:t>
      </w:r>
      <w:proofErr w:type="spellEnd"/>
      <w:r w:rsidRPr="001E0315">
        <w:rPr>
          <w:rFonts w:ascii="Times New Roman" w:hAnsi="Times New Roman" w:cs="Times New Roman"/>
          <w:sz w:val="24"/>
          <w:szCs w:val="24"/>
        </w:rPr>
        <w:t xml:space="preserve"> sastoji se od:</w:t>
      </w:r>
    </w:p>
    <w:p w14:paraId="5ADB4F40" w14:textId="77777777" w:rsidR="001E0315" w:rsidRPr="001E0315" w:rsidRDefault="001E0315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2.1. Opći dio proračuna</w:t>
      </w:r>
    </w:p>
    <w:p w14:paraId="2A7C260A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Opći dio proračuna sadrži:</w:t>
      </w:r>
    </w:p>
    <w:p w14:paraId="77CC14A9" w14:textId="77777777" w:rsidR="001E0315" w:rsidRPr="001E0315" w:rsidRDefault="001E0315" w:rsidP="001E031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Sažetak Računa prihoda i rashoda i Računa financiranja</w:t>
      </w:r>
    </w:p>
    <w:p w14:paraId="6B419F16" w14:textId="77777777" w:rsidR="001E0315" w:rsidRPr="001E0315" w:rsidRDefault="001E0315" w:rsidP="001E031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Račun prihoda i rashoda</w:t>
      </w:r>
    </w:p>
    <w:p w14:paraId="4F810D65" w14:textId="77777777" w:rsidR="001E0315" w:rsidRPr="001E0315" w:rsidRDefault="001E0315" w:rsidP="001E031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Račun financiranja</w:t>
      </w:r>
    </w:p>
    <w:p w14:paraId="24EBC604" w14:textId="77777777" w:rsid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U Računu prihoda i rashoda iskazani su planirani prihodi i primici po vrstama i izvorima financiranja te rashodi i izdaci po ekonomskoj klasifikaciji, sukladno Računskom planu proračuna.</w:t>
      </w:r>
    </w:p>
    <w:p w14:paraId="7AAFD791" w14:textId="77777777" w:rsidR="003E065E" w:rsidRPr="001E0315" w:rsidRDefault="003E065E" w:rsidP="001E0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1857A1" w14:textId="77777777" w:rsidR="001E0315" w:rsidRPr="001E0315" w:rsidRDefault="001E0315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Posebni dio proračuna</w:t>
      </w:r>
    </w:p>
    <w:p w14:paraId="34E67C9A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Posebni dio proračuna sastoji se od plana rashoda i izdataka iskazanih po:</w:t>
      </w:r>
    </w:p>
    <w:p w14:paraId="0946F3DE" w14:textId="77777777" w:rsidR="001E0315" w:rsidRPr="001E0315" w:rsidRDefault="001E0315" w:rsidP="001E031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organizacijskoj klasifikaciji</w:t>
      </w:r>
    </w:p>
    <w:p w14:paraId="02064FEA" w14:textId="77777777" w:rsidR="001E0315" w:rsidRPr="001E0315" w:rsidRDefault="001E0315" w:rsidP="001E031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ekonomskoj klasifikaciji</w:t>
      </w:r>
    </w:p>
    <w:p w14:paraId="47346354" w14:textId="77777777" w:rsidR="001E0315" w:rsidRPr="001E0315" w:rsidRDefault="001E0315" w:rsidP="001E031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izvorima financiranja</w:t>
      </w:r>
    </w:p>
    <w:p w14:paraId="3FD36483" w14:textId="77777777" w:rsidR="001E0315" w:rsidRPr="001E0315" w:rsidRDefault="001E0315" w:rsidP="001E031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programima, aktivnostima i projektima</w:t>
      </w:r>
    </w:p>
    <w:p w14:paraId="2BC3BBA6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 xml:space="preserve">Posebnim dijelom proračuna osigurava se provedba utvrđenih ciljeva i prioriteta razvoja Općine </w:t>
      </w:r>
      <w:proofErr w:type="spellStart"/>
      <w:r w:rsidRPr="001E0315">
        <w:rPr>
          <w:rFonts w:ascii="Times New Roman" w:hAnsi="Times New Roman" w:cs="Times New Roman"/>
          <w:sz w:val="24"/>
          <w:szCs w:val="24"/>
        </w:rPr>
        <w:t>Vratišinec</w:t>
      </w:r>
      <w:proofErr w:type="spellEnd"/>
      <w:r w:rsidRPr="001E0315">
        <w:rPr>
          <w:rFonts w:ascii="Times New Roman" w:hAnsi="Times New Roman" w:cs="Times New Roman"/>
          <w:sz w:val="24"/>
          <w:szCs w:val="24"/>
        </w:rPr>
        <w:t>.</w:t>
      </w:r>
    </w:p>
    <w:p w14:paraId="0F02A2C7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pict w14:anchorId="1133E3E3">
          <v:rect id="_x0000_i1058" style="width:0;height:1.5pt" o:hralign="center" o:hrstd="t" o:hr="t" fillcolor="#a0a0a0" stroked="f"/>
        </w:pict>
      </w:r>
    </w:p>
    <w:p w14:paraId="732B6D1A" w14:textId="77777777" w:rsidR="001E0315" w:rsidRPr="001E0315" w:rsidRDefault="001E0315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3. PRIHODI I PRIMICI</w:t>
      </w:r>
    </w:p>
    <w:p w14:paraId="64058337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 xml:space="preserve">Ukupni prihodi i primici Proračuna Općine </w:t>
      </w:r>
      <w:proofErr w:type="spellStart"/>
      <w:r w:rsidRPr="001E0315">
        <w:rPr>
          <w:rFonts w:ascii="Times New Roman" w:hAnsi="Times New Roman" w:cs="Times New Roman"/>
          <w:sz w:val="24"/>
          <w:szCs w:val="24"/>
        </w:rPr>
        <w:t>Vratišinec</w:t>
      </w:r>
      <w:proofErr w:type="spellEnd"/>
      <w:r w:rsidRPr="001E0315">
        <w:rPr>
          <w:rFonts w:ascii="Times New Roman" w:hAnsi="Times New Roman" w:cs="Times New Roman"/>
          <w:sz w:val="24"/>
          <w:szCs w:val="24"/>
        </w:rPr>
        <w:t xml:space="preserve"> za 2026. godinu planirani su u iznosu od </w:t>
      </w:r>
      <w:r w:rsidRPr="001E0315">
        <w:rPr>
          <w:rFonts w:ascii="Times New Roman" w:hAnsi="Times New Roman" w:cs="Times New Roman"/>
          <w:b/>
          <w:bCs/>
          <w:sz w:val="24"/>
          <w:szCs w:val="24"/>
        </w:rPr>
        <w:t>3.259.100,00 EUR</w:t>
      </w:r>
      <w:r w:rsidRPr="001E0315">
        <w:rPr>
          <w:rFonts w:ascii="Times New Roman" w:hAnsi="Times New Roman" w:cs="Times New Roman"/>
          <w:sz w:val="24"/>
          <w:szCs w:val="24"/>
        </w:rPr>
        <w:t>.</w:t>
      </w:r>
    </w:p>
    <w:p w14:paraId="4287D016" w14:textId="77777777" w:rsidR="001E0315" w:rsidRPr="001E0315" w:rsidRDefault="001E0315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3.1. Prihodi poslovanja</w:t>
      </w:r>
    </w:p>
    <w:p w14:paraId="6F46C68A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Prihodi poslovanja (konto 6)</w:t>
      </w:r>
      <w:r w:rsidRPr="001E0315">
        <w:rPr>
          <w:rFonts w:ascii="Times New Roman" w:hAnsi="Times New Roman" w:cs="Times New Roman"/>
          <w:sz w:val="24"/>
          <w:szCs w:val="24"/>
        </w:rPr>
        <w:t xml:space="preserve"> planirani su u iznosu od </w:t>
      </w:r>
      <w:r w:rsidRPr="001E0315">
        <w:rPr>
          <w:rFonts w:ascii="Times New Roman" w:hAnsi="Times New Roman" w:cs="Times New Roman"/>
          <w:b/>
          <w:bCs/>
          <w:sz w:val="24"/>
          <w:szCs w:val="24"/>
        </w:rPr>
        <w:t>3.187.100,00 EUR</w:t>
      </w:r>
      <w:r w:rsidRPr="001E0315">
        <w:rPr>
          <w:rFonts w:ascii="Times New Roman" w:hAnsi="Times New Roman" w:cs="Times New Roman"/>
          <w:sz w:val="24"/>
          <w:szCs w:val="24"/>
        </w:rPr>
        <w:t>.</w:t>
      </w:r>
    </w:p>
    <w:p w14:paraId="093B8137" w14:textId="77777777" w:rsidR="001E0315" w:rsidRPr="001E0315" w:rsidRDefault="001E0315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Prihodi od poreza – skupina 61</w:t>
      </w:r>
    </w:p>
    <w:p w14:paraId="4AD8CFCE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 xml:space="preserve">Planirani su u iznosu od </w:t>
      </w:r>
      <w:r w:rsidRPr="001E0315">
        <w:rPr>
          <w:rFonts w:ascii="Times New Roman" w:hAnsi="Times New Roman" w:cs="Times New Roman"/>
          <w:b/>
          <w:bCs/>
          <w:sz w:val="24"/>
          <w:szCs w:val="24"/>
        </w:rPr>
        <w:t>728.450,00 EUR</w:t>
      </w:r>
      <w:r w:rsidRPr="001E0315">
        <w:rPr>
          <w:rFonts w:ascii="Times New Roman" w:hAnsi="Times New Roman" w:cs="Times New Roman"/>
          <w:sz w:val="24"/>
          <w:szCs w:val="24"/>
        </w:rPr>
        <w:t>. Obuhvaćaju prihode od poreza na dohodak i ostalih lokalnih poreza te su procijenjeni na temelju ostvarenja prethodnih godina i važećih zakonskih propisa.</w:t>
      </w:r>
    </w:p>
    <w:p w14:paraId="7AA8EDD8" w14:textId="77777777" w:rsidR="001E0315" w:rsidRPr="001E0315" w:rsidRDefault="001E0315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Pomoći – skupina 63</w:t>
      </w:r>
    </w:p>
    <w:p w14:paraId="3DB979C5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 xml:space="preserve">Planirane u iznosu od </w:t>
      </w:r>
      <w:r w:rsidRPr="001E0315">
        <w:rPr>
          <w:rFonts w:ascii="Times New Roman" w:hAnsi="Times New Roman" w:cs="Times New Roman"/>
          <w:b/>
          <w:bCs/>
          <w:sz w:val="24"/>
          <w:szCs w:val="24"/>
        </w:rPr>
        <w:t>1.596.900,00 EUR</w:t>
      </w:r>
      <w:r w:rsidRPr="001E0315">
        <w:rPr>
          <w:rFonts w:ascii="Times New Roman" w:hAnsi="Times New Roman" w:cs="Times New Roman"/>
          <w:sz w:val="24"/>
          <w:szCs w:val="24"/>
        </w:rPr>
        <w:t>, a odnose se na tekuće i kapitalne pomoći iz državnog i županijskog proračuna, pomoći iz fondova Europske unije te ostale pomoći.</w:t>
      </w:r>
    </w:p>
    <w:p w14:paraId="0F814F9D" w14:textId="77777777" w:rsidR="001E0315" w:rsidRPr="001E0315" w:rsidRDefault="001E0315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Prihodi od imovine – skupina 64</w:t>
      </w:r>
    </w:p>
    <w:p w14:paraId="6ED7F3BA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 xml:space="preserve">Planirani u iznosu od </w:t>
      </w:r>
      <w:r w:rsidRPr="001E0315">
        <w:rPr>
          <w:rFonts w:ascii="Times New Roman" w:hAnsi="Times New Roman" w:cs="Times New Roman"/>
          <w:b/>
          <w:bCs/>
          <w:sz w:val="24"/>
          <w:szCs w:val="24"/>
        </w:rPr>
        <w:t>289.000,00 EUR</w:t>
      </w:r>
      <w:r w:rsidRPr="001E0315">
        <w:rPr>
          <w:rFonts w:ascii="Times New Roman" w:hAnsi="Times New Roman" w:cs="Times New Roman"/>
          <w:sz w:val="24"/>
          <w:szCs w:val="24"/>
        </w:rPr>
        <w:t>, a odnose se na prihode od zakupa i iznajmljivanja općinske imovine, koncesija te ostalih imovinskih prihoda.</w:t>
      </w:r>
    </w:p>
    <w:p w14:paraId="6DAE2186" w14:textId="77777777" w:rsidR="001E0315" w:rsidRPr="001E0315" w:rsidRDefault="001E0315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Prihodi od upravnih i administrativnih pristojbi i po posebnim propisima – skupina 65</w:t>
      </w:r>
    </w:p>
    <w:p w14:paraId="4C4914BB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 xml:space="preserve">Planirani u iznosu od </w:t>
      </w:r>
      <w:r w:rsidRPr="001E0315">
        <w:rPr>
          <w:rFonts w:ascii="Times New Roman" w:hAnsi="Times New Roman" w:cs="Times New Roman"/>
          <w:b/>
          <w:bCs/>
          <w:sz w:val="24"/>
          <w:szCs w:val="24"/>
        </w:rPr>
        <w:t>199.650,00 EUR</w:t>
      </w:r>
      <w:r w:rsidRPr="001E0315">
        <w:rPr>
          <w:rFonts w:ascii="Times New Roman" w:hAnsi="Times New Roman" w:cs="Times New Roman"/>
          <w:sz w:val="24"/>
          <w:szCs w:val="24"/>
        </w:rPr>
        <w:t>, a obuhvaćaju komunalnu naknadu, komunalni doprinos, grobne naknade, vodni doprinos i ostale propisane pristojbe.</w:t>
      </w:r>
    </w:p>
    <w:p w14:paraId="2AAD17F0" w14:textId="77777777" w:rsidR="001E0315" w:rsidRPr="001E0315" w:rsidRDefault="001E0315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Prihodi od prodaje proizvoda i usluga te donacija – skupina 66</w:t>
      </w:r>
    </w:p>
    <w:p w14:paraId="4D7C0909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 xml:space="preserve">Planirani u iznosu od </w:t>
      </w:r>
      <w:r w:rsidRPr="001E0315">
        <w:rPr>
          <w:rFonts w:ascii="Times New Roman" w:hAnsi="Times New Roman" w:cs="Times New Roman"/>
          <w:b/>
          <w:bCs/>
          <w:sz w:val="24"/>
          <w:szCs w:val="24"/>
        </w:rPr>
        <w:t>68.000,00 EUR</w:t>
      </w:r>
      <w:r w:rsidRPr="001E0315">
        <w:rPr>
          <w:rFonts w:ascii="Times New Roman" w:hAnsi="Times New Roman" w:cs="Times New Roman"/>
          <w:sz w:val="24"/>
          <w:szCs w:val="24"/>
        </w:rPr>
        <w:t>.</w:t>
      </w:r>
    </w:p>
    <w:p w14:paraId="2A73769D" w14:textId="77777777" w:rsidR="001E0315" w:rsidRPr="001E0315" w:rsidRDefault="001E0315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Prihodi od kazni i upravnih mjera – skupina 68</w:t>
      </w:r>
    </w:p>
    <w:p w14:paraId="2A9A1E6F" w14:textId="77777777" w:rsid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 xml:space="preserve">Planirani u iznosu od </w:t>
      </w:r>
      <w:r w:rsidRPr="001E0315">
        <w:rPr>
          <w:rFonts w:ascii="Times New Roman" w:hAnsi="Times New Roman" w:cs="Times New Roman"/>
          <w:b/>
          <w:bCs/>
          <w:sz w:val="24"/>
          <w:szCs w:val="24"/>
        </w:rPr>
        <w:t>1.000,00 EUR</w:t>
      </w:r>
      <w:r w:rsidRPr="001E0315">
        <w:rPr>
          <w:rFonts w:ascii="Times New Roman" w:hAnsi="Times New Roman" w:cs="Times New Roman"/>
          <w:sz w:val="24"/>
          <w:szCs w:val="24"/>
        </w:rPr>
        <w:t>.</w:t>
      </w:r>
    </w:p>
    <w:p w14:paraId="2BF3D8C4" w14:textId="77777777" w:rsidR="003E065E" w:rsidRDefault="003E065E" w:rsidP="001E0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466A7C" w14:textId="77777777" w:rsidR="003E065E" w:rsidRPr="001E0315" w:rsidRDefault="003E065E" w:rsidP="001E0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8E410B" w14:textId="77777777" w:rsidR="001E0315" w:rsidRPr="001E0315" w:rsidRDefault="001E0315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lastRenderedPageBreak/>
        <w:t>3.2. Prihodi od prodaje nefinancijske imovine</w:t>
      </w:r>
    </w:p>
    <w:p w14:paraId="6D623017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Prihodi od prodaje nefinancijske imovine (skupine 71 i 72)</w:t>
      </w:r>
      <w:r w:rsidRPr="001E0315">
        <w:rPr>
          <w:rFonts w:ascii="Times New Roman" w:hAnsi="Times New Roman" w:cs="Times New Roman"/>
          <w:sz w:val="24"/>
          <w:szCs w:val="24"/>
        </w:rPr>
        <w:t xml:space="preserve"> planirani su u iznosu od </w:t>
      </w:r>
      <w:r w:rsidRPr="001E0315">
        <w:rPr>
          <w:rFonts w:ascii="Times New Roman" w:hAnsi="Times New Roman" w:cs="Times New Roman"/>
          <w:b/>
          <w:bCs/>
          <w:sz w:val="24"/>
          <w:szCs w:val="24"/>
        </w:rPr>
        <w:t>72.000,00 EUR</w:t>
      </w:r>
      <w:r w:rsidRPr="001E0315">
        <w:rPr>
          <w:rFonts w:ascii="Times New Roman" w:hAnsi="Times New Roman" w:cs="Times New Roman"/>
          <w:sz w:val="24"/>
          <w:szCs w:val="24"/>
        </w:rPr>
        <w:t>, a odnose se na prodaju zemljišta i ostale dugotrajne imovine.</w:t>
      </w:r>
    </w:p>
    <w:p w14:paraId="6ADBCE2D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pict w14:anchorId="0EBA25F4">
          <v:rect id="_x0000_i1059" style="width:0;height:1.5pt" o:hralign="center" o:hrstd="t" o:hr="t" fillcolor="#a0a0a0" stroked="f"/>
        </w:pict>
      </w:r>
    </w:p>
    <w:p w14:paraId="0D817CE0" w14:textId="77777777" w:rsidR="001E0315" w:rsidRPr="001E0315" w:rsidRDefault="001E0315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4. RASHODI I IZDACI</w:t>
      </w:r>
    </w:p>
    <w:p w14:paraId="3BA05FD6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 xml:space="preserve">Ukupni rashodi i izdaci Proračuna Općine </w:t>
      </w:r>
      <w:proofErr w:type="spellStart"/>
      <w:r w:rsidRPr="001E0315">
        <w:rPr>
          <w:rFonts w:ascii="Times New Roman" w:hAnsi="Times New Roman" w:cs="Times New Roman"/>
          <w:sz w:val="24"/>
          <w:szCs w:val="24"/>
        </w:rPr>
        <w:t>Vratišinec</w:t>
      </w:r>
      <w:proofErr w:type="spellEnd"/>
      <w:r w:rsidRPr="001E0315">
        <w:rPr>
          <w:rFonts w:ascii="Times New Roman" w:hAnsi="Times New Roman" w:cs="Times New Roman"/>
          <w:sz w:val="24"/>
          <w:szCs w:val="24"/>
        </w:rPr>
        <w:t xml:space="preserve"> za 2026. godinu planirani su u iznosu od </w:t>
      </w:r>
      <w:r w:rsidRPr="001E0315">
        <w:rPr>
          <w:rFonts w:ascii="Times New Roman" w:hAnsi="Times New Roman" w:cs="Times New Roman"/>
          <w:b/>
          <w:bCs/>
          <w:sz w:val="24"/>
          <w:szCs w:val="24"/>
        </w:rPr>
        <w:t>3.204.100,00 EUR</w:t>
      </w:r>
      <w:r w:rsidRPr="001E0315">
        <w:rPr>
          <w:rFonts w:ascii="Times New Roman" w:hAnsi="Times New Roman" w:cs="Times New Roman"/>
          <w:sz w:val="24"/>
          <w:szCs w:val="24"/>
        </w:rPr>
        <w:t>.</w:t>
      </w:r>
    </w:p>
    <w:p w14:paraId="12897301" w14:textId="77777777" w:rsidR="001E0315" w:rsidRPr="001E0315" w:rsidRDefault="001E0315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4.1. Rashodi poslovanja</w:t>
      </w:r>
    </w:p>
    <w:p w14:paraId="3E0DB42C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Rashodi poslovanja</w:t>
      </w:r>
      <w:r w:rsidRPr="001E0315">
        <w:rPr>
          <w:rFonts w:ascii="Times New Roman" w:hAnsi="Times New Roman" w:cs="Times New Roman"/>
          <w:sz w:val="24"/>
          <w:szCs w:val="24"/>
        </w:rPr>
        <w:t xml:space="preserve"> planirani su u iznosu od </w:t>
      </w:r>
      <w:r w:rsidRPr="001E0315">
        <w:rPr>
          <w:rFonts w:ascii="Times New Roman" w:hAnsi="Times New Roman" w:cs="Times New Roman"/>
          <w:b/>
          <w:bCs/>
          <w:sz w:val="24"/>
          <w:szCs w:val="24"/>
        </w:rPr>
        <w:t>1.684.000,00 EUR</w:t>
      </w:r>
      <w:r w:rsidRPr="001E0315">
        <w:rPr>
          <w:rFonts w:ascii="Times New Roman" w:hAnsi="Times New Roman" w:cs="Times New Roman"/>
          <w:sz w:val="24"/>
          <w:szCs w:val="24"/>
        </w:rPr>
        <w:t>.</w:t>
      </w:r>
    </w:p>
    <w:p w14:paraId="2EC5C86A" w14:textId="77777777" w:rsidR="001E0315" w:rsidRPr="001E0315" w:rsidRDefault="001E0315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Rashodi za zaposlene – skupina 31</w:t>
      </w:r>
    </w:p>
    <w:p w14:paraId="74A64878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 xml:space="preserve">Planirani u iznosu od </w:t>
      </w:r>
      <w:r w:rsidRPr="001E0315">
        <w:rPr>
          <w:rFonts w:ascii="Times New Roman" w:hAnsi="Times New Roman" w:cs="Times New Roman"/>
          <w:b/>
          <w:bCs/>
          <w:sz w:val="24"/>
          <w:szCs w:val="24"/>
        </w:rPr>
        <w:t>197.400,00 EUR</w:t>
      </w:r>
      <w:r w:rsidRPr="001E0315">
        <w:rPr>
          <w:rFonts w:ascii="Times New Roman" w:hAnsi="Times New Roman" w:cs="Times New Roman"/>
          <w:sz w:val="24"/>
          <w:szCs w:val="24"/>
        </w:rPr>
        <w:t>, a obuhvaćaju plaće, doprinose i ostala prava zaposlenih u općinskoj upravi i proračunskom korisniku.</w:t>
      </w:r>
    </w:p>
    <w:p w14:paraId="2A372C1D" w14:textId="77777777" w:rsidR="001E0315" w:rsidRPr="001E0315" w:rsidRDefault="001E0315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Materijalni rashodi – skupina 32</w:t>
      </w:r>
    </w:p>
    <w:p w14:paraId="21A42C94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 xml:space="preserve">Planirani u iznosu od </w:t>
      </w:r>
      <w:r w:rsidRPr="001E0315">
        <w:rPr>
          <w:rFonts w:ascii="Times New Roman" w:hAnsi="Times New Roman" w:cs="Times New Roman"/>
          <w:b/>
          <w:bCs/>
          <w:sz w:val="24"/>
          <w:szCs w:val="24"/>
        </w:rPr>
        <w:t>77.850,00 EUR</w:t>
      </w:r>
      <w:r w:rsidRPr="001E0315">
        <w:rPr>
          <w:rFonts w:ascii="Times New Roman" w:hAnsi="Times New Roman" w:cs="Times New Roman"/>
          <w:sz w:val="24"/>
          <w:szCs w:val="24"/>
        </w:rPr>
        <w:t>, a odnose se na rashode za energiju, održavanje, usluge, materijal, stručna usavršavanja i ostale tekuće rashode.</w:t>
      </w:r>
    </w:p>
    <w:p w14:paraId="324EEDA7" w14:textId="77777777" w:rsidR="001E0315" w:rsidRPr="001E0315" w:rsidRDefault="001E0315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Financijski rashodi – skupina 34</w:t>
      </w:r>
    </w:p>
    <w:p w14:paraId="18FFE8E0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 xml:space="preserve">Planirani u iznosu od </w:t>
      </w:r>
      <w:r w:rsidRPr="001E0315">
        <w:rPr>
          <w:rFonts w:ascii="Times New Roman" w:hAnsi="Times New Roman" w:cs="Times New Roman"/>
          <w:b/>
          <w:bCs/>
          <w:sz w:val="24"/>
          <w:szCs w:val="24"/>
        </w:rPr>
        <w:t>500,00 EUR</w:t>
      </w:r>
      <w:r w:rsidRPr="001E0315">
        <w:rPr>
          <w:rFonts w:ascii="Times New Roman" w:hAnsi="Times New Roman" w:cs="Times New Roman"/>
          <w:sz w:val="24"/>
          <w:szCs w:val="24"/>
        </w:rPr>
        <w:t>, a odnose se na troškove platnog prometa i ostale financijske rashode.</w:t>
      </w:r>
    </w:p>
    <w:p w14:paraId="2C959E9C" w14:textId="77777777" w:rsidR="001E0315" w:rsidRPr="001E0315" w:rsidRDefault="001E0315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Naknade građanima i kućanstvima – skupina 37</w:t>
      </w:r>
    </w:p>
    <w:p w14:paraId="02F29A39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 xml:space="preserve">Planirane u iznosu od </w:t>
      </w:r>
      <w:r w:rsidRPr="001E0315">
        <w:rPr>
          <w:rFonts w:ascii="Times New Roman" w:hAnsi="Times New Roman" w:cs="Times New Roman"/>
          <w:b/>
          <w:bCs/>
          <w:sz w:val="24"/>
          <w:szCs w:val="24"/>
        </w:rPr>
        <w:t>140.500,00 EUR</w:t>
      </w:r>
      <w:r w:rsidRPr="001E0315">
        <w:rPr>
          <w:rFonts w:ascii="Times New Roman" w:hAnsi="Times New Roman" w:cs="Times New Roman"/>
          <w:sz w:val="24"/>
          <w:szCs w:val="24"/>
        </w:rPr>
        <w:t>, a obuhvaćaju socijalne pomoći, naknade i potpore građanima.</w:t>
      </w:r>
    </w:p>
    <w:p w14:paraId="30131E20" w14:textId="77777777" w:rsidR="001E0315" w:rsidRPr="001E0315" w:rsidRDefault="001E0315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Rashodi za donacije i pomoći – skupina 38</w:t>
      </w:r>
    </w:p>
    <w:p w14:paraId="68778BEA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 xml:space="preserve">Planirani u iznosu od </w:t>
      </w:r>
      <w:r w:rsidRPr="001E0315">
        <w:rPr>
          <w:rFonts w:ascii="Times New Roman" w:hAnsi="Times New Roman" w:cs="Times New Roman"/>
          <w:b/>
          <w:bCs/>
          <w:sz w:val="24"/>
          <w:szCs w:val="24"/>
        </w:rPr>
        <w:t>215.875,00 EUR</w:t>
      </w:r>
      <w:r w:rsidRPr="001E0315">
        <w:rPr>
          <w:rFonts w:ascii="Times New Roman" w:hAnsi="Times New Roman" w:cs="Times New Roman"/>
          <w:sz w:val="24"/>
          <w:szCs w:val="24"/>
        </w:rPr>
        <w:t>, a odnose se na donacije udrugama, ustanovama i ostalim korisnicima od javnog interesa.</w:t>
      </w:r>
    </w:p>
    <w:p w14:paraId="4D3F7C21" w14:textId="77777777" w:rsidR="001E0315" w:rsidRPr="001E0315" w:rsidRDefault="001E0315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4.2. Rashodi za nabavu nefinancijske imovine</w:t>
      </w:r>
    </w:p>
    <w:p w14:paraId="1789DBF3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 xml:space="preserve">Rashodi za nabavu nefinancijske imovine planirani su u iznosu od </w:t>
      </w:r>
      <w:r w:rsidRPr="001E0315">
        <w:rPr>
          <w:rFonts w:ascii="Times New Roman" w:hAnsi="Times New Roman" w:cs="Times New Roman"/>
          <w:b/>
          <w:bCs/>
          <w:sz w:val="24"/>
          <w:szCs w:val="24"/>
        </w:rPr>
        <w:t>1.520.100,00 EUR</w:t>
      </w:r>
      <w:r w:rsidRPr="001E0315">
        <w:rPr>
          <w:rFonts w:ascii="Times New Roman" w:hAnsi="Times New Roman" w:cs="Times New Roman"/>
          <w:sz w:val="24"/>
          <w:szCs w:val="24"/>
        </w:rPr>
        <w:t>, a odnose se na ulaganja u komunalnu infrastrukturu, objekte, opremu i ostalu dugotrajnu imovinu.</w:t>
      </w:r>
    </w:p>
    <w:p w14:paraId="7A474098" w14:textId="24055E54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pict w14:anchorId="1A860F4B">
          <v:rect id="_x0000_i1125" style="width:0;height:1.5pt" o:hralign="center" o:hrstd="t" o:hr="t" fillcolor="#a0a0a0" stroked="f"/>
        </w:pict>
      </w:r>
    </w:p>
    <w:p w14:paraId="792D8C9A" w14:textId="77777777" w:rsidR="001E0315" w:rsidRPr="001E0315" w:rsidRDefault="001E0315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5. POSEBNI DIO PRORAČUNA</w:t>
      </w:r>
    </w:p>
    <w:p w14:paraId="6377F338" w14:textId="77777777" w:rsidR="001E0315" w:rsidRPr="001E0315" w:rsidRDefault="001E0315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PROGRAMI, AKTIVNOSTI, CILJEVI I MJERE</w:t>
      </w:r>
    </w:p>
    <w:p w14:paraId="0BBA8E2D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 xml:space="preserve">Posebni dio proračuna Općine </w:t>
      </w:r>
      <w:proofErr w:type="spellStart"/>
      <w:r w:rsidRPr="001E0315">
        <w:rPr>
          <w:rFonts w:ascii="Times New Roman" w:hAnsi="Times New Roman" w:cs="Times New Roman"/>
          <w:sz w:val="24"/>
          <w:szCs w:val="24"/>
        </w:rPr>
        <w:t>Vratišinec</w:t>
      </w:r>
      <w:proofErr w:type="spellEnd"/>
      <w:r w:rsidRPr="001E0315">
        <w:rPr>
          <w:rFonts w:ascii="Times New Roman" w:hAnsi="Times New Roman" w:cs="Times New Roman"/>
          <w:sz w:val="24"/>
          <w:szCs w:val="24"/>
        </w:rPr>
        <w:t xml:space="preserve"> za 2026. godinu strukturiran je kroz programe, aktivnosti i projekte kojima se osigurava provedba zakonom utvrđenih i razvojnih zadaća Općine. Programi su definirani u skladu s nadležnostima Općine te usmjereni na zadovoljavanje potreba lokalnog stanovništva.</w:t>
      </w:r>
    </w:p>
    <w:p w14:paraId="0EED1E3B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lastRenderedPageBreak/>
        <w:pict w14:anchorId="561B5480">
          <v:rect id="_x0000_i1111" style="width:0;height:1.5pt" o:hralign="center" o:hrstd="t" o:hr="t" fillcolor="#a0a0a0" stroked="f"/>
        </w:pict>
      </w:r>
    </w:p>
    <w:p w14:paraId="39AD74A8" w14:textId="729EBCE4" w:rsidR="001E0315" w:rsidRPr="001E0315" w:rsidRDefault="001E0315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RAZDJEL 001 –</w:t>
      </w:r>
      <w:r w:rsidR="003E065E">
        <w:rPr>
          <w:rFonts w:ascii="Times New Roman" w:hAnsi="Times New Roman" w:cs="Times New Roman"/>
          <w:b/>
          <w:bCs/>
          <w:sz w:val="24"/>
          <w:szCs w:val="24"/>
        </w:rPr>
        <w:t xml:space="preserve"> PREDSTAVNIČKA I IZVRŠNA TIJELA, MJESNA UPRAVA I SAMOUPRAVA</w:t>
      </w:r>
    </w:p>
    <w:p w14:paraId="4E6125D9" w14:textId="6213E275" w:rsidR="001E0315" w:rsidRPr="001E0315" w:rsidRDefault="001E0315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 xml:space="preserve">PROGRAM 1001 – </w:t>
      </w:r>
      <w:r w:rsidR="003E065E">
        <w:rPr>
          <w:rFonts w:ascii="Times New Roman" w:hAnsi="Times New Roman" w:cs="Times New Roman"/>
          <w:b/>
          <w:bCs/>
          <w:sz w:val="24"/>
          <w:szCs w:val="24"/>
        </w:rPr>
        <w:t>PREDSTAVNIČKO I IZVRŠNO TIJELO</w:t>
      </w:r>
    </w:p>
    <w:p w14:paraId="49192244" w14:textId="77777777" w:rsidR="001E0315" w:rsidRPr="001E0315" w:rsidRDefault="001E0315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Opis programa:</w:t>
      </w:r>
    </w:p>
    <w:p w14:paraId="7FF5E758" w14:textId="64445448" w:rsidR="001E0315" w:rsidRPr="001E0315" w:rsidRDefault="001E0315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 xml:space="preserve">Program obuhvaća sve rashode nužne za redovno i zakonito funkcioniranje Općine </w:t>
      </w:r>
      <w:proofErr w:type="spellStart"/>
      <w:r w:rsidRPr="001E0315">
        <w:rPr>
          <w:rFonts w:ascii="Times New Roman" w:hAnsi="Times New Roman" w:cs="Times New Roman"/>
          <w:sz w:val="24"/>
          <w:szCs w:val="24"/>
        </w:rPr>
        <w:t>Vratišinec</w:t>
      </w:r>
      <w:proofErr w:type="spellEnd"/>
      <w:r w:rsidRPr="001E0315">
        <w:rPr>
          <w:rFonts w:ascii="Times New Roman" w:hAnsi="Times New Roman" w:cs="Times New Roman"/>
          <w:sz w:val="24"/>
          <w:szCs w:val="24"/>
        </w:rPr>
        <w:t xml:space="preserve"> kao jedinice lokalne samouprave. Program osigurava administrativnu, stručnu i tehničku podršku radu predstavničkih i izvršnih tijela te provedbu odluka Općinskog vijeća i načelnika.</w:t>
      </w:r>
    </w:p>
    <w:p w14:paraId="4EC75ABC" w14:textId="77777777" w:rsidR="001E0315" w:rsidRPr="001E0315" w:rsidRDefault="001E0315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Opći cilj programa:</w:t>
      </w:r>
    </w:p>
    <w:p w14:paraId="17B9224B" w14:textId="50F0CE50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Osigurati učinkovito, transparentno i zakonito upravljanje Općinom te kvalitetno pružanje javnih usluga građanima.</w:t>
      </w:r>
    </w:p>
    <w:p w14:paraId="34654C85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Posebni ciljevi:</w:t>
      </w:r>
    </w:p>
    <w:p w14:paraId="2D3569C7" w14:textId="77777777" w:rsidR="001E0315" w:rsidRPr="001E0315" w:rsidRDefault="001E0315" w:rsidP="001E031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osigurati stabilno funkcioniranje općinske uprave,</w:t>
      </w:r>
    </w:p>
    <w:p w14:paraId="7527BA80" w14:textId="77777777" w:rsidR="001E0315" w:rsidRPr="001E0315" w:rsidRDefault="001E0315" w:rsidP="001E031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povećati učinkovitost u obavljanju upravnih i administrativnih poslova,</w:t>
      </w:r>
    </w:p>
    <w:p w14:paraId="102ABE15" w14:textId="77777777" w:rsidR="001E0315" w:rsidRPr="001E0315" w:rsidRDefault="001E0315" w:rsidP="001E031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osigurati zakonitost rada i financijsku disciplinu.</w:t>
      </w:r>
    </w:p>
    <w:p w14:paraId="52CAEF97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Aktivnosti i mjere:</w:t>
      </w:r>
    </w:p>
    <w:p w14:paraId="4E564407" w14:textId="77777777" w:rsidR="001E0315" w:rsidRPr="001E0315" w:rsidRDefault="001E0315" w:rsidP="001E031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financiranje rashoda za zaposlene u općinskoj upravi,</w:t>
      </w:r>
    </w:p>
    <w:p w14:paraId="5E7CA804" w14:textId="77777777" w:rsidR="001E0315" w:rsidRPr="001E0315" w:rsidRDefault="001E0315" w:rsidP="001E031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podmirenje materijalnih rashoda (uredski materijal, energija, usluge),</w:t>
      </w:r>
    </w:p>
    <w:p w14:paraId="6F469BBC" w14:textId="77777777" w:rsidR="001E0315" w:rsidRPr="001E0315" w:rsidRDefault="001E0315" w:rsidP="001E031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troškovi informatičke podrške i digitalizacije poslovanja,</w:t>
      </w:r>
    </w:p>
    <w:p w14:paraId="02D165ED" w14:textId="77777777" w:rsidR="001E0315" w:rsidRPr="001E0315" w:rsidRDefault="001E0315" w:rsidP="001E031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financiranje rada Općinskog vijeća i njegovih radnih tijela,</w:t>
      </w:r>
    </w:p>
    <w:p w14:paraId="363FD47E" w14:textId="77777777" w:rsidR="001E0315" w:rsidRPr="001E0315" w:rsidRDefault="001E0315" w:rsidP="001E031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osiguranje sredstava za stručna usavršavanja i edukacije zaposlenika.</w:t>
      </w:r>
    </w:p>
    <w:p w14:paraId="49C7C3BC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Očekivani rezultati:</w:t>
      </w:r>
    </w:p>
    <w:p w14:paraId="0FACEB9A" w14:textId="77777777" w:rsidR="001E0315" w:rsidRPr="001E0315" w:rsidRDefault="001E0315" w:rsidP="001E031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redovno izvršavanje zakonskih obveza Općine,</w:t>
      </w:r>
    </w:p>
    <w:p w14:paraId="77D7206C" w14:textId="77777777" w:rsidR="001E0315" w:rsidRPr="001E0315" w:rsidRDefault="001E0315" w:rsidP="001E031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povećana transparentnost rada općinske uprave,</w:t>
      </w:r>
    </w:p>
    <w:p w14:paraId="1303D941" w14:textId="77777777" w:rsidR="001E0315" w:rsidRPr="001E0315" w:rsidRDefault="001E0315" w:rsidP="001E031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poboljšana kvaliteta usluga prema građanima.</w:t>
      </w:r>
    </w:p>
    <w:p w14:paraId="15B25C92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pict w14:anchorId="71859075">
          <v:rect id="_x0000_i1112" style="width:0;height:1.5pt" o:hralign="center" o:hrstd="t" o:hr="t" fillcolor="#a0a0a0" stroked="f"/>
        </w:pict>
      </w:r>
    </w:p>
    <w:p w14:paraId="76960B3A" w14:textId="2F8AA00E" w:rsidR="001E0315" w:rsidRPr="001E0315" w:rsidRDefault="001E0315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 xml:space="preserve">PROGRAM 1002 – ODRŽAVANJE </w:t>
      </w:r>
      <w:r w:rsidR="003E065E">
        <w:rPr>
          <w:rFonts w:ascii="Times New Roman" w:hAnsi="Times New Roman" w:cs="Times New Roman"/>
          <w:b/>
          <w:bCs/>
          <w:sz w:val="24"/>
          <w:szCs w:val="24"/>
        </w:rPr>
        <w:t xml:space="preserve">I IZGRADNJA </w:t>
      </w:r>
      <w:r w:rsidRPr="001E0315">
        <w:rPr>
          <w:rFonts w:ascii="Times New Roman" w:hAnsi="Times New Roman" w:cs="Times New Roman"/>
          <w:b/>
          <w:bCs/>
          <w:sz w:val="24"/>
          <w:szCs w:val="24"/>
        </w:rPr>
        <w:t>KOMUNALNE INFRASTRUKTURE</w:t>
      </w:r>
    </w:p>
    <w:p w14:paraId="7DD6BBE6" w14:textId="77777777" w:rsidR="001E0315" w:rsidRPr="001E0315" w:rsidRDefault="001E0315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Opis programa:</w:t>
      </w:r>
    </w:p>
    <w:p w14:paraId="7539A721" w14:textId="31F35A66" w:rsidR="001E0315" w:rsidRPr="001E0315" w:rsidRDefault="001E0315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 xml:space="preserve">Program obuhvaća redovno održavanje postojeće komunalne infrastrukture na području Općine </w:t>
      </w:r>
      <w:proofErr w:type="spellStart"/>
      <w:r w:rsidRPr="001E0315">
        <w:rPr>
          <w:rFonts w:ascii="Times New Roman" w:hAnsi="Times New Roman" w:cs="Times New Roman"/>
          <w:sz w:val="24"/>
          <w:szCs w:val="24"/>
        </w:rPr>
        <w:t>Vratišinec</w:t>
      </w:r>
      <w:proofErr w:type="spellEnd"/>
      <w:r w:rsidRPr="001E0315">
        <w:rPr>
          <w:rFonts w:ascii="Times New Roman" w:hAnsi="Times New Roman" w:cs="Times New Roman"/>
          <w:sz w:val="24"/>
          <w:szCs w:val="24"/>
        </w:rPr>
        <w:t xml:space="preserve"> s ciljem osiguranja sigurnosti, funkcionalnosti i urednosti javnih površina.</w:t>
      </w:r>
    </w:p>
    <w:p w14:paraId="31629837" w14:textId="77777777" w:rsidR="003E065E" w:rsidRDefault="003E065E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D06BC8" w14:textId="77777777" w:rsidR="003E065E" w:rsidRDefault="003E065E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9E8D67" w14:textId="2E7634B2" w:rsidR="001E0315" w:rsidRPr="001E0315" w:rsidRDefault="001E0315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lastRenderedPageBreak/>
        <w:t>Opći cilj programa:</w:t>
      </w:r>
    </w:p>
    <w:p w14:paraId="3FCD8EF4" w14:textId="4EA38242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Održavanje komunalne infrastrukture u funkcionalnom i sigurnom stanju.</w:t>
      </w:r>
    </w:p>
    <w:p w14:paraId="4BF20B1E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Posebni ciljevi:</w:t>
      </w:r>
    </w:p>
    <w:p w14:paraId="1FA16DFE" w14:textId="77777777" w:rsidR="001E0315" w:rsidRPr="001E0315" w:rsidRDefault="001E0315" w:rsidP="001E031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osigurati sigurno korištenje nerazvrstanih cesta,</w:t>
      </w:r>
    </w:p>
    <w:p w14:paraId="0F0578ED" w14:textId="77777777" w:rsidR="001E0315" w:rsidRPr="001E0315" w:rsidRDefault="001E0315" w:rsidP="001E031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održavati javne zelene površine i groblja,</w:t>
      </w:r>
    </w:p>
    <w:p w14:paraId="5FFCD2CB" w14:textId="77777777" w:rsidR="001E0315" w:rsidRPr="001E0315" w:rsidRDefault="001E0315" w:rsidP="001E031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osigurati urednost i estetski izgled naselja.</w:t>
      </w:r>
    </w:p>
    <w:p w14:paraId="012FA684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Aktivnosti i mjere:</w:t>
      </w:r>
    </w:p>
    <w:p w14:paraId="1C13D798" w14:textId="77777777" w:rsidR="001E0315" w:rsidRPr="001E0315" w:rsidRDefault="001E0315" w:rsidP="001E0315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održavanje nerazvrstanih cesta i pješačkih staza,</w:t>
      </w:r>
    </w:p>
    <w:p w14:paraId="40429A31" w14:textId="77777777" w:rsidR="001E0315" w:rsidRPr="001E0315" w:rsidRDefault="001E0315" w:rsidP="001E0315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održavanje javnih zelenih površina,</w:t>
      </w:r>
    </w:p>
    <w:p w14:paraId="56222314" w14:textId="77777777" w:rsidR="001E0315" w:rsidRPr="001E0315" w:rsidRDefault="001E0315" w:rsidP="001E0315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održavanje groblja i komunalnih objekata,</w:t>
      </w:r>
    </w:p>
    <w:p w14:paraId="53117991" w14:textId="7AD92D38" w:rsidR="001E0315" w:rsidRPr="003E065E" w:rsidRDefault="001E0315" w:rsidP="001E0315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troškovi javne rasvjete i tekućih popravaka.</w:t>
      </w:r>
    </w:p>
    <w:p w14:paraId="3B3D1286" w14:textId="35A3416B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Očekivani rezultati:</w:t>
      </w:r>
    </w:p>
    <w:p w14:paraId="30FC7F6A" w14:textId="77777777" w:rsidR="001E0315" w:rsidRPr="001E0315" w:rsidRDefault="001E0315" w:rsidP="001E031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smanjenje rizika od nezgoda i oštećenja,</w:t>
      </w:r>
    </w:p>
    <w:p w14:paraId="61B0CC17" w14:textId="77777777" w:rsidR="001E0315" w:rsidRPr="001E0315" w:rsidRDefault="001E0315" w:rsidP="001E031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povećanje sigurnosti prometa,</w:t>
      </w:r>
    </w:p>
    <w:p w14:paraId="56926C3D" w14:textId="77777777" w:rsidR="001E0315" w:rsidRPr="001E0315" w:rsidRDefault="001E0315" w:rsidP="001E031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poboljšanje kvalitete života stanovnika.</w:t>
      </w:r>
    </w:p>
    <w:p w14:paraId="4A4F50DA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pict w14:anchorId="2C03D02A">
          <v:rect id="_x0000_i1113" style="width:0;height:1.5pt" o:hralign="center" o:hrstd="t" o:hr="t" fillcolor="#a0a0a0" stroked="f"/>
        </w:pict>
      </w:r>
    </w:p>
    <w:p w14:paraId="5FDD9C3A" w14:textId="1B383743" w:rsidR="001E0315" w:rsidRPr="001E0315" w:rsidRDefault="001E0315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 xml:space="preserve">PROGRAM 1003 – </w:t>
      </w:r>
      <w:r w:rsidR="003E065E">
        <w:rPr>
          <w:rFonts w:ascii="Times New Roman" w:hAnsi="Times New Roman" w:cs="Times New Roman"/>
          <w:b/>
          <w:bCs/>
          <w:sz w:val="24"/>
          <w:szCs w:val="24"/>
        </w:rPr>
        <w:t>ZAŠTITA OKOLIŠA</w:t>
      </w:r>
    </w:p>
    <w:p w14:paraId="4B965813" w14:textId="77777777" w:rsidR="003E065E" w:rsidRDefault="003E065E" w:rsidP="003E06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065E">
        <w:rPr>
          <w:rFonts w:ascii="Times New Roman" w:hAnsi="Times New Roman" w:cs="Times New Roman"/>
          <w:b/>
          <w:bCs/>
          <w:sz w:val="24"/>
          <w:szCs w:val="24"/>
        </w:rPr>
        <w:t>Opis programa:</w:t>
      </w:r>
    </w:p>
    <w:p w14:paraId="409922B7" w14:textId="61BD9D67" w:rsidR="003E065E" w:rsidRPr="003E065E" w:rsidRDefault="003E065E" w:rsidP="003E065E">
      <w:pPr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Program obuhvaća aktivnosti i ulaganja usmjerena na očuvanje, zaštitu i unaprjeđenje okoliša u Općini. Fokus je na prevenciji zagađenja, održivom gospodarenju otpadom, zaštiti prirodnih resursa te poboljšanju kvalitete života stanovnika kroz očuvano i zdravo okolišno okruženje.</w:t>
      </w:r>
    </w:p>
    <w:p w14:paraId="079A4185" w14:textId="77777777" w:rsidR="003E065E" w:rsidRDefault="003E065E" w:rsidP="003E06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065E">
        <w:rPr>
          <w:rFonts w:ascii="Times New Roman" w:hAnsi="Times New Roman" w:cs="Times New Roman"/>
          <w:b/>
          <w:bCs/>
          <w:sz w:val="24"/>
          <w:szCs w:val="24"/>
        </w:rPr>
        <w:t>Opći cilj programa:</w:t>
      </w:r>
    </w:p>
    <w:p w14:paraId="4DD5A7D0" w14:textId="43D03D38" w:rsidR="003E065E" w:rsidRPr="003E065E" w:rsidRDefault="003E065E" w:rsidP="003E065E">
      <w:pPr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Osigurati održivo upravljanje okolišem i poboljšati ekološke standarde u Općini.</w:t>
      </w:r>
    </w:p>
    <w:p w14:paraId="1893AE88" w14:textId="77777777" w:rsidR="003E065E" w:rsidRPr="003E065E" w:rsidRDefault="003E065E" w:rsidP="003E06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065E">
        <w:rPr>
          <w:rFonts w:ascii="Times New Roman" w:hAnsi="Times New Roman" w:cs="Times New Roman"/>
          <w:b/>
          <w:bCs/>
          <w:sz w:val="24"/>
          <w:szCs w:val="24"/>
        </w:rPr>
        <w:t>Posebni ciljevi:</w:t>
      </w:r>
    </w:p>
    <w:p w14:paraId="749B5452" w14:textId="77777777" w:rsidR="003E065E" w:rsidRPr="003E065E" w:rsidRDefault="003E065E" w:rsidP="003E065E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smanjenje onečišćenja zraka, tla i voda,</w:t>
      </w:r>
    </w:p>
    <w:p w14:paraId="05FEC17B" w14:textId="77777777" w:rsidR="003E065E" w:rsidRPr="003E065E" w:rsidRDefault="003E065E" w:rsidP="003E065E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unapređenje sustava gospodarenja otpadom i reciklaže,</w:t>
      </w:r>
    </w:p>
    <w:p w14:paraId="1951508C" w14:textId="77777777" w:rsidR="003E065E" w:rsidRPr="003E065E" w:rsidRDefault="003E065E" w:rsidP="003E065E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zaštita i obnova prirodnih resursa i zelenih površina,</w:t>
      </w:r>
    </w:p>
    <w:p w14:paraId="5F8BBB90" w14:textId="77777777" w:rsidR="003E065E" w:rsidRPr="003E065E" w:rsidRDefault="003E065E" w:rsidP="003E065E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edukacija i osvještavanje građana o očuvanju okoliša.</w:t>
      </w:r>
    </w:p>
    <w:p w14:paraId="0EA75FB4" w14:textId="77777777" w:rsidR="003E065E" w:rsidRPr="003E065E" w:rsidRDefault="003E065E" w:rsidP="003E06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065E">
        <w:rPr>
          <w:rFonts w:ascii="Times New Roman" w:hAnsi="Times New Roman" w:cs="Times New Roman"/>
          <w:b/>
          <w:bCs/>
          <w:sz w:val="24"/>
          <w:szCs w:val="24"/>
        </w:rPr>
        <w:t>Aktivnosti i mjere:</w:t>
      </w:r>
    </w:p>
    <w:p w14:paraId="460F2E71" w14:textId="77777777" w:rsidR="003E065E" w:rsidRPr="003E065E" w:rsidRDefault="003E065E" w:rsidP="003E065E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izgradnja i održavanje sustava za odvojeno prikupljanje otpada,</w:t>
      </w:r>
    </w:p>
    <w:p w14:paraId="4F758BC7" w14:textId="77777777" w:rsidR="003E065E" w:rsidRPr="003E065E" w:rsidRDefault="003E065E" w:rsidP="003E065E">
      <w:pPr>
        <w:numPr>
          <w:ilvl w:val="0"/>
          <w:numId w:val="2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ulaganja u opremu za reciklažu i zbrinjavanje otpada</w:t>
      </w:r>
      <w:r w:rsidRPr="003E065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B802C41" w14:textId="77777777" w:rsidR="003E065E" w:rsidRPr="003E065E" w:rsidRDefault="003E065E" w:rsidP="003E065E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lastRenderedPageBreak/>
        <w:t>zaštita i obnova zelenih površina i ekosustava,</w:t>
      </w:r>
    </w:p>
    <w:p w14:paraId="2F2EA716" w14:textId="77777777" w:rsidR="003E065E" w:rsidRPr="003E065E" w:rsidRDefault="003E065E" w:rsidP="003E065E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mjere za smanjenje emisija i zagađenja u lokalnoj zajednici,</w:t>
      </w:r>
    </w:p>
    <w:p w14:paraId="2BCCB901" w14:textId="77777777" w:rsidR="003E065E" w:rsidRPr="003E065E" w:rsidRDefault="003E065E" w:rsidP="003E065E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edukativni i informativni programi za građane o održivom ponašanju prema okolišu.</w:t>
      </w:r>
    </w:p>
    <w:p w14:paraId="67E2362D" w14:textId="77777777" w:rsidR="003E065E" w:rsidRPr="003E065E" w:rsidRDefault="003E065E" w:rsidP="003E06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065E">
        <w:rPr>
          <w:rFonts w:ascii="Times New Roman" w:hAnsi="Times New Roman" w:cs="Times New Roman"/>
          <w:b/>
          <w:bCs/>
          <w:sz w:val="24"/>
          <w:szCs w:val="24"/>
        </w:rPr>
        <w:t>Očekivani rezultati:</w:t>
      </w:r>
    </w:p>
    <w:p w14:paraId="6C453BE1" w14:textId="77777777" w:rsidR="003E065E" w:rsidRPr="003E065E" w:rsidRDefault="003E065E" w:rsidP="003E065E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smanjenje negativnog utjecaja na okoliš,</w:t>
      </w:r>
    </w:p>
    <w:p w14:paraId="37171748" w14:textId="77777777" w:rsidR="003E065E" w:rsidRPr="003E065E" w:rsidRDefault="003E065E" w:rsidP="003E065E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povećana ekološka svijest građana,</w:t>
      </w:r>
    </w:p>
    <w:p w14:paraId="0BE4F868" w14:textId="77777777" w:rsidR="003E065E" w:rsidRPr="003E065E" w:rsidRDefault="003E065E" w:rsidP="003E065E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očuvana i obnovljena prirodna i zelena područja,</w:t>
      </w:r>
    </w:p>
    <w:p w14:paraId="6A1A59B0" w14:textId="77777777" w:rsidR="003E065E" w:rsidRPr="003E065E" w:rsidRDefault="003E065E" w:rsidP="003E065E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poboljšana kvaliteta života stanovnika kroz čist i održiv okoliš</w:t>
      </w:r>
    </w:p>
    <w:p w14:paraId="6EB090F8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pict w14:anchorId="2955B83F">
          <v:rect id="_x0000_i1114" style="width:0;height:1.5pt" o:hralign="center" o:hrstd="t" o:hr="t" fillcolor="#a0a0a0" stroked="f"/>
        </w:pict>
      </w:r>
    </w:p>
    <w:p w14:paraId="06B67C53" w14:textId="77777777" w:rsidR="001E0315" w:rsidRPr="001E0315" w:rsidRDefault="001E0315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PROGRAM 1006 – SOCIJALNA ZAŠTITA</w:t>
      </w:r>
    </w:p>
    <w:p w14:paraId="682562A7" w14:textId="77777777" w:rsidR="001E0315" w:rsidRPr="001E0315" w:rsidRDefault="001E0315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Opis programa:</w:t>
      </w:r>
    </w:p>
    <w:p w14:paraId="3E3AD02D" w14:textId="26C96623" w:rsidR="001E0315" w:rsidRPr="003E065E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Program obuhvaća aktivnosti usmjerene na pomoć socijalno ugroženim skupinama stanovništva te unapređenje socijalne sigurnosti građana.</w:t>
      </w:r>
    </w:p>
    <w:p w14:paraId="3CB8BBAB" w14:textId="5DDB3987" w:rsidR="001E0315" w:rsidRPr="001E0315" w:rsidRDefault="001E0315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Opći cilj programa:</w:t>
      </w:r>
    </w:p>
    <w:p w14:paraId="2F8B9956" w14:textId="16047194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Smanjenje socijalne isključenosti i osiguranje osnovne socijalne sigurnosti stanovništva.</w:t>
      </w:r>
    </w:p>
    <w:p w14:paraId="19864858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Posebni ciljevi:</w:t>
      </w:r>
    </w:p>
    <w:p w14:paraId="4F92121D" w14:textId="77777777" w:rsidR="001E0315" w:rsidRPr="001E0315" w:rsidRDefault="001E0315" w:rsidP="001E031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pružiti pomoć socijalno ugroženim osobama,</w:t>
      </w:r>
    </w:p>
    <w:p w14:paraId="31CDBA94" w14:textId="77777777" w:rsidR="001E0315" w:rsidRPr="001E0315" w:rsidRDefault="001E0315" w:rsidP="001E031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podržati starije osobe i umirovljenike,</w:t>
      </w:r>
    </w:p>
    <w:p w14:paraId="07F42574" w14:textId="03DC4DD9" w:rsidR="001E0315" w:rsidRPr="001E0315" w:rsidRDefault="001E0315" w:rsidP="001E031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osigurati pomoć u kriznim životnim situacijama.</w:t>
      </w:r>
    </w:p>
    <w:p w14:paraId="697666DF" w14:textId="4386082B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Aktivnosti i mjere:</w:t>
      </w:r>
    </w:p>
    <w:p w14:paraId="7E55649B" w14:textId="77777777" w:rsidR="001E0315" w:rsidRPr="001E0315" w:rsidRDefault="001E0315" w:rsidP="001E031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jednokratne i redovne novčane pomoći,</w:t>
      </w:r>
    </w:p>
    <w:p w14:paraId="2D018838" w14:textId="77777777" w:rsidR="001E0315" w:rsidRPr="001E0315" w:rsidRDefault="001E0315" w:rsidP="001E031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sufinanciranje troškova stanovanja,</w:t>
      </w:r>
    </w:p>
    <w:p w14:paraId="2ED39434" w14:textId="77777777" w:rsidR="001E0315" w:rsidRPr="001E0315" w:rsidRDefault="001E0315" w:rsidP="001E031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pomoći za školsku djecu i studente,</w:t>
      </w:r>
    </w:p>
    <w:p w14:paraId="05E949CA" w14:textId="77777777" w:rsidR="001E0315" w:rsidRPr="001E0315" w:rsidRDefault="001E0315" w:rsidP="001E031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potpore udrugama humanitarnog karaktera,</w:t>
      </w:r>
    </w:p>
    <w:p w14:paraId="61C07504" w14:textId="77777777" w:rsidR="001E0315" w:rsidRPr="001E0315" w:rsidRDefault="001E0315" w:rsidP="001E031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 xml:space="preserve">božićnice i </w:t>
      </w:r>
      <w:proofErr w:type="spellStart"/>
      <w:r w:rsidRPr="001E0315">
        <w:rPr>
          <w:rFonts w:ascii="Times New Roman" w:hAnsi="Times New Roman" w:cs="Times New Roman"/>
          <w:sz w:val="24"/>
          <w:szCs w:val="24"/>
        </w:rPr>
        <w:t>uskrsnice</w:t>
      </w:r>
      <w:proofErr w:type="spellEnd"/>
      <w:r w:rsidRPr="001E0315">
        <w:rPr>
          <w:rFonts w:ascii="Times New Roman" w:hAnsi="Times New Roman" w:cs="Times New Roman"/>
          <w:sz w:val="24"/>
          <w:szCs w:val="24"/>
        </w:rPr>
        <w:t xml:space="preserve"> za umirovljenike.</w:t>
      </w:r>
    </w:p>
    <w:p w14:paraId="2F5601DB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Očekivani rezultati:</w:t>
      </w:r>
    </w:p>
    <w:p w14:paraId="1191FB83" w14:textId="77777777" w:rsidR="001E0315" w:rsidRPr="001E0315" w:rsidRDefault="001E0315" w:rsidP="001E0315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poboljšana kvaliteta života ugroženih skupina,</w:t>
      </w:r>
    </w:p>
    <w:p w14:paraId="286A98F9" w14:textId="77777777" w:rsidR="001E0315" w:rsidRPr="001E0315" w:rsidRDefault="001E0315" w:rsidP="001E0315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smanjenje socijalnih razlika,</w:t>
      </w:r>
    </w:p>
    <w:p w14:paraId="1C7B4DC5" w14:textId="77777777" w:rsidR="001E0315" w:rsidRPr="001E0315" w:rsidRDefault="001E0315" w:rsidP="001E0315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jačanje socijalne uključenosti.</w:t>
      </w:r>
    </w:p>
    <w:p w14:paraId="416332B7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pict w14:anchorId="588A0C52">
          <v:rect id="_x0000_i1115" style="width:0;height:1.5pt" o:hralign="center" o:hrstd="t" o:hr="t" fillcolor="#a0a0a0" stroked="f"/>
        </w:pict>
      </w:r>
    </w:p>
    <w:p w14:paraId="1512F9DE" w14:textId="77777777" w:rsidR="003E065E" w:rsidRDefault="003E065E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9D8082" w14:textId="6A67396D" w:rsidR="001E0315" w:rsidRPr="001E0315" w:rsidRDefault="001E0315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PROGRAM 1007 – OBRAZOVANJE </w:t>
      </w:r>
    </w:p>
    <w:p w14:paraId="268AE58B" w14:textId="77777777" w:rsidR="003E065E" w:rsidRDefault="003E065E" w:rsidP="003E06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065E">
        <w:rPr>
          <w:rFonts w:ascii="Times New Roman" w:hAnsi="Times New Roman" w:cs="Times New Roman"/>
          <w:b/>
          <w:bCs/>
          <w:sz w:val="24"/>
          <w:szCs w:val="24"/>
        </w:rPr>
        <w:t>Opis programa:</w:t>
      </w:r>
    </w:p>
    <w:p w14:paraId="7FDFA6DA" w14:textId="3994CBC8" w:rsidR="003E065E" w:rsidRPr="003E065E" w:rsidRDefault="003E065E" w:rsidP="003E065E">
      <w:pPr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Program obuhvaća financiranje predškolskog odgoja i obrazovanja, osnovnoškolskog, srednjoškolskog i visokoškolskog obrazovanja, uključujući različite oblike pomoći i potpore učenicima i studentima s područja Općine. Cilj je osigurati dostupno, kvalitetno i kontinuirano obrazovanje za sve dobne skupine.</w:t>
      </w:r>
    </w:p>
    <w:p w14:paraId="55FA6FEF" w14:textId="77777777" w:rsidR="003E065E" w:rsidRDefault="003E065E" w:rsidP="003E06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065E">
        <w:rPr>
          <w:rFonts w:ascii="Times New Roman" w:hAnsi="Times New Roman" w:cs="Times New Roman"/>
          <w:b/>
          <w:bCs/>
          <w:sz w:val="24"/>
          <w:szCs w:val="24"/>
        </w:rPr>
        <w:t>Opći cilj programa:</w:t>
      </w:r>
    </w:p>
    <w:p w14:paraId="4211017D" w14:textId="03A5035D" w:rsidR="003E065E" w:rsidRPr="003E065E" w:rsidRDefault="003E065E" w:rsidP="003E065E">
      <w:pPr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Osigurati dostupno i kvalitetno obrazovanje i odgoj za djecu i mlade te podržati njihovo stručno i osobno usavršavanje.</w:t>
      </w:r>
    </w:p>
    <w:p w14:paraId="217301D6" w14:textId="77777777" w:rsidR="003E065E" w:rsidRPr="003E065E" w:rsidRDefault="003E065E" w:rsidP="003E06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065E">
        <w:rPr>
          <w:rFonts w:ascii="Times New Roman" w:hAnsi="Times New Roman" w:cs="Times New Roman"/>
          <w:b/>
          <w:bCs/>
          <w:sz w:val="24"/>
          <w:szCs w:val="24"/>
        </w:rPr>
        <w:t>Posebni ciljevi:</w:t>
      </w:r>
    </w:p>
    <w:p w14:paraId="541A3805" w14:textId="77777777" w:rsidR="003E065E" w:rsidRPr="003E065E" w:rsidRDefault="003E065E" w:rsidP="003E065E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unaprijediti kvalitetu odgojno-obrazovnog procesa u predškolskim ustanovama,</w:t>
      </w:r>
    </w:p>
    <w:p w14:paraId="0CE40A63" w14:textId="77777777" w:rsidR="003E065E" w:rsidRPr="003E065E" w:rsidRDefault="003E065E" w:rsidP="003E065E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osigurati stabilno financiranje vrtića i škola,</w:t>
      </w:r>
    </w:p>
    <w:p w14:paraId="236F2107" w14:textId="77777777" w:rsidR="003E065E" w:rsidRPr="003E065E" w:rsidRDefault="003E065E" w:rsidP="003E065E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poboljšati uvjete rada i boravka djece u vrtićima i učenika u školama,</w:t>
      </w:r>
    </w:p>
    <w:p w14:paraId="7952D1B2" w14:textId="77777777" w:rsidR="003E065E" w:rsidRPr="003E065E" w:rsidRDefault="003E065E" w:rsidP="003E065E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podržati učenike i studente kroz stipendije, materijalnu i stručnu pomoć,</w:t>
      </w:r>
    </w:p>
    <w:p w14:paraId="794396CB" w14:textId="77777777" w:rsidR="003E065E" w:rsidRPr="003E065E" w:rsidRDefault="003E065E" w:rsidP="003E065E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promicati jednakost u obrazovanju i smanjiti socijalne razlike među učenicima.</w:t>
      </w:r>
    </w:p>
    <w:p w14:paraId="30FCD0C6" w14:textId="77777777" w:rsidR="003E065E" w:rsidRPr="003E065E" w:rsidRDefault="003E065E" w:rsidP="003E06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065E">
        <w:rPr>
          <w:rFonts w:ascii="Times New Roman" w:hAnsi="Times New Roman" w:cs="Times New Roman"/>
          <w:b/>
          <w:bCs/>
          <w:sz w:val="24"/>
          <w:szCs w:val="24"/>
        </w:rPr>
        <w:t>Aktivnosti i mjere:</w:t>
      </w:r>
    </w:p>
    <w:p w14:paraId="6DE20C7A" w14:textId="4A1AAF45" w:rsidR="003E065E" w:rsidRPr="003E065E" w:rsidRDefault="003E065E" w:rsidP="003E065E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financiranje redovnog poslovanja vrtića</w:t>
      </w:r>
      <w:r>
        <w:rPr>
          <w:rFonts w:ascii="Times New Roman" w:hAnsi="Times New Roman" w:cs="Times New Roman"/>
          <w:sz w:val="24"/>
          <w:szCs w:val="24"/>
        </w:rPr>
        <w:t>, pomoć školi,</w:t>
      </w:r>
    </w:p>
    <w:p w14:paraId="14058847" w14:textId="77777777" w:rsidR="003E065E" w:rsidRPr="003E065E" w:rsidRDefault="003E065E" w:rsidP="003E065E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sufinanciranje programa, aktivnosti i projekata u vrtićima i školama,</w:t>
      </w:r>
    </w:p>
    <w:p w14:paraId="3349CB42" w14:textId="77777777" w:rsidR="003E065E" w:rsidRPr="003E065E" w:rsidRDefault="003E065E" w:rsidP="003E065E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ulaganja u opremu, učionice, igraonice i prostor vrtića,</w:t>
      </w:r>
    </w:p>
    <w:p w14:paraId="3107770C" w14:textId="77777777" w:rsidR="003E065E" w:rsidRPr="003E065E" w:rsidRDefault="003E065E" w:rsidP="003E065E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osiguravanje stipendija i materijalne pomoći učenicima i studentima,</w:t>
      </w:r>
    </w:p>
    <w:p w14:paraId="066ED98F" w14:textId="77777777" w:rsidR="003E065E" w:rsidRPr="003E065E" w:rsidRDefault="003E065E" w:rsidP="003E065E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organizacija dodatnih edukativnih, kulturnih i sportskih programa,</w:t>
      </w:r>
    </w:p>
    <w:p w14:paraId="659D0063" w14:textId="77777777" w:rsidR="003E065E" w:rsidRPr="003E065E" w:rsidRDefault="003E065E" w:rsidP="003E065E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podrška stručnom usavršavanju odgojitelja i nastavnika.</w:t>
      </w:r>
    </w:p>
    <w:p w14:paraId="5324D411" w14:textId="77777777" w:rsidR="003E065E" w:rsidRPr="003E065E" w:rsidRDefault="003E065E" w:rsidP="003E06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065E">
        <w:rPr>
          <w:rFonts w:ascii="Times New Roman" w:hAnsi="Times New Roman" w:cs="Times New Roman"/>
          <w:b/>
          <w:bCs/>
          <w:sz w:val="24"/>
          <w:szCs w:val="24"/>
        </w:rPr>
        <w:t>Očekivani rezultati:</w:t>
      </w:r>
    </w:p>
    <w:p w14:paraId="46E884EA" w14:textId="77777777" w:rsidR="003E065E" w:rsidRPr="003E065E" w:rsidRDefault="003E065E" w:rsidP="003E065E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povećana dostupnost predškolskih i školskih programa,</w:t>
      </w:r>
    </w:p>
    <w:p w14:paraId="613FDEB2" w14:textId="77777777" w:rsidR="003E065E" w:rsidRPr="003E065E" w:rsidRDefault="003E065E" w:rsidP="003E065E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viša razina kvalitete odgojno-obrazovnog procesa,</w:t>
      </w:r>
    </w:p>
    <w:p w14:paraId="6A4F3CC3" w14:textId="77777777" w:rsidR="003E065E" w:rsidRPr="003E065E" w:rsidRDefault="003E065E" w:rsidP="003E065E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poboljšani uvjeti rada i boravka djece i učenika,</w:t>
      </w:r>
    </w:p>
    <w:p w14:paraId="7CDAE678" w14:textId="77777777" w:rsidR="003E065E" w:rsidRPr="003E065E" w:rsidRDefault="003E065E" w:rsidP="003E065E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veće zadovoljstvo roditelja, učenika i zaposlenika,</w:t>
      </w:r>
    </w:p>
    <w:p w14:paraId="74C87D6E" w14:textId="77777777" w:rsidR="003E065E" w:rsidRPr="003E065E" w:rsidRDefault="003E065E" w:rsidP="003E065E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veći broj stipendija i podrške za učenike i studente,</w:t>
      </w:r>
    </w:p>
    <w:p w14:paraId="4A80DE45" w14:textId="77777777" w:rsidR="003E065E" w:rsidRPr="003E065E" w:rsidRDefault="003E065E" w:rsidP="003E065E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smanjenje socijalnih i obrazovnih nejednakosti u Općini,</w:t>
      </w:r>
    </w:p>
    <w:p w14:paraId="4CDBD9E7" w14:textId="77777777" w:rsidR="003E065E" w:rsidRPr="003E065E" w:rsidRDefault="003E065E" w:rsidP="003E065E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povećana motivacija i uspjeh učenika i studenata.</w:t>
      </w:r>
    </w:p>
    <w:p w14:paraId="64696293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pict w14:anchorId="430791E9">
          <v:rect id="_x0000_i1116" style="width:0;height:1.5pt" o:hralign="center" o:hrstd="t" o:hr="t" fillcolor="#a0a0a0" stroked="f"/>
        </w:pict>
      </w:r>
    </w:p>
    <w:p w14:paraId="55CE905F" w14:textId="77777777" w:rsidR="003E065E" w:rsidRDefault="003E065E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F781B0" w14:textId="2FCB5F03" w:rsidR="001E0315" w:rsidRPr="001E0315" w:rsidRDefault="001E0315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PROGRAM 1008 – KULTURA</w:t>
      </w:r>
      <w:r w:rsidR="003E065E">
        <w:rPr>
          <w:rFonts w:ascii="Times New Roman" w:hAnsi="Times New Roman" w:cs="Times New Roman"/>
          <w:b/>
          <w:bCs/>
          <w:sz w:val="24"/>
          <w:szCs w:val="24"/>
        </w:rPr>
        <w:t>, PROGRAM 1009 SPORT, PROGRAM 1011 OSTALI PROJEKTI UDRUGA CIVILNOG DRUŠTVA</w:t>
      </w:r>
    </w:p>
    <w:p w14:paraId="32336416" w14:textId="77777777" w:rsidR="001E0315" w:rsidRPr="001E0315" w:rsidRDefault="001E0315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Opis programa:</w:t>
      </w:r>
    </w:p>
    <w:p w14:paraId="67371713" w14:textId="78937F39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Program obuhvaća potpore udrugama i organizacijama koje djeluju u području kulture, sporta i civilnog društva.</w:t>
      </w:r>
    </w:p>
    <w:p w14:paraId="754A3E63" w14:textId="77777777" w:rsidR="001E0315" w:rsidRPr="001E0315" w:rsidRDefault="001E0315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Opći cilj programa:</w:t>
      </w:r>
    </w:p>
    <w:p w14:paraId="477D2173" w14:textId="3C48531A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Poticanje društvenog života i aktivnog sudjelovanja građana.</w:t>
      </w:r>
    </w:p>
    <w:p w14:paraId="267901AF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Posebni ciljevi:</w:t>
      </w:r>
    </w:p>
    <w:p w14:paraId="0B42664D" w14:textId="77777777" w:rsidR="001E0315" w:rsidRPr="001E0315" w:rsidRDefault="001E0315" w:rsidP="001E0315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jačanje udruga civilnog društva,</w:t>
      </w:r>
    </w:p>
    <w:p w14:paraId="0D5B55A4" w14:textId="77777777" w:rsidR="001E0315" w:rsidRPr="001E0315" w:rsidRDefault="001E0315" w:rsidP="001E0315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razvoj kulturnih i sportskih aktivnosti,</w:t>
      </w:r>
    </w:p>
    <w:p w14:paraId="03F13ADD" w14:textId="77777777" w:rsidR="001E0315" w:rsidRPr="001E0315" w:rsidRDefault="001E0315" w:rsidP="001E0315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poticanje volonterstva.</w:t>
      </w:r>
    </w:p>
    <w:p w14:paraId="586BF24C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Aktivnosti i mjere:</w:t>
      </w:r>
    </w:p>
    <w:p w14:paraId="403B286C" w14:textId="77777777" w:rsidR="001E0315" w:rsidRPr="001E0315" w:rsidRDefault="001E0315" w:rsidP="001E0315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financiranje programa i projekata udruga,</w:t>
      </w:r>
    </w:p>
    <w:p w14:paraId="388A96C5" w14:textId="77777777" w:rsidR="001E0315" w:rsidRPr="001E0315" w:rsidRDefault="001E0315" w:rsidP="001E0315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sufinanciranje manifestacija,</w:t>
      </w:r>
    </w:p>
    <w:p w14:paraId="37C6CDBF" w14:textId="77777777" w:rsidR="001E0315" w:rsidRPr="001E0315" w:rsidRDefault="001E0315" w:rsidP="001E0315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potpora sportskim klubovima.</w:t>
      </w:r>
    </w:p>
    <w:p w14:paraId="60CFEB7B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Očekivani rezultati:</w:t>
      </w:r>
    </w:p>
    <w:p w14:paraId="2389B862" w14:textId="77777777" w:rsidR="001E0315" w:rsidRPr="001E0315" w:rsidRDefault="001E0315" w:rsidP="001E0315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veća uključenost građana,</w:t>
      </w:r>
    </w:p>
    <w:p w14:paraId="75735440" w14:textId="77777777" w:rsidR="001E0315" w:rsidRPr="001E0315" w:rsidRDefault="001E0315" w:rsidP="001E0315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očuvanje lokalne tradicije,</w:t>
      </w:r>
    </w:p>
    <w:p w14:paraId="6474147B" w14:textId="77777777" w:rsidR="001E0315" w:rsidRPr="001E0315" w:rsidRDefault="001E0315" w:rsidP="001E0315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>razvoj društvenog kapitala.</w:t>
      </w:r>
    </w:p>
    <w:p w14:paraId="5442AEFD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pict w14:anchorId="1475759C">
          <v:rect id="_x0000_i1117" style="width:0;height:1.5pt" o:hralign="center" o:hrstd="t" o:hr="t" fillcolor="#a0a0a0" stroked="f"/>
        </w:pict>
      </w:r>
    </w:p>
    <w:p w14:paraId="1D4006DD" w14:textId="2043F794" w:rsidR="001E0315" w:rsidRPr="001E0315" w:rsidRDefault="001E0315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 xml:space="preserve">PROGRAM 1010 – </w:t>
      </w:r>
      <w:r w:rsidR="003E065E">
        <w:rPr>
          <w:rFonts w:ascii="Times New Roman" w:hAnsi="Times New Roman" w:cs="Times New Roman"/>
          <w:b/>
          <w:bCs/>
          <w:sz w:val="24"/>
          <w:szCs w:val="24"/>
        </w:rPr>
        <w:t>RELIGIJA</w:t>
      </w:r>
    </w:p>
    <w:p w14:paraId="3B278C05" w14:textId="77777777" w:rsidR="003E065E" w:rsidRDefault="003E065E" w:rsidP="003E06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065E">
        <w:rPr>
          <w:rFonts w:ascii="Times New Roman" w:hAnsi="Times New Roman" w:cs="Times New Roman"/>
          <w:b/>
          <w:bCs/>
          <w:sz w:val="24"/>
          <w:szCs w:val="24"/>
        </w:rPr>
        <w:t>Opis programa:</w:t>
      </w:r>
    </w:p>
    <w:p w14:paraId="6B254884" w14:textId="02A1EE11" w:rsidR="003E065E" w:rsidRPr="003E065E" w:rsidRDefault="003E065E" w:rsidP="003E065E">
      <w:pPr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Program obuhvaća financijsku i materijalnu potporu žup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E065E">
        <w:rPr>
          <w:rFonts w:ascii="Times New Roman" w:hAnsi="Times New Roman" w:cs="Times New Roman"/>
          <w:sz w:val="24"/>
          <w:szCs w:val="24"/>
        </w:rPr>
        <w:t xml:space="preserve"> i vjerskim zajednicama s ciljem osiguranja održivog rada vjerskih aktivnosti i očuvanja kulturne i duhovne baštine Općine.</w:t>
      </w:r>
    </w:p>
    <w:p w14:paraId="61094EAE" w14:textId="77777777" w:rsidR="003E065E" w:rsidRDefault="003E065E" w:rsidP="003E06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065E">
        <w:rPr>
          <w:rFonts w:ascii="Times New Roman" w:hAnsi="Times New Roman" w:cs="Times New Roman"/>
          <w:b/>
          <w:bCs/>
          <w:sz w:val="24"/>
          <w:szCs w:val="24"/>
        </w:rPr>
        <w:t>Cilj programa:</w:t>
      </w:r>
    </w:p>
    <w:p w14:paraId="105BE9B7" w14:textId="3D1C4F0A" w:rsidR="003E065E" w:rsidRPr="003E065E" w:rsidRDefault="003E065E" w:rsidP="003E065E">
      <w:pPr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Osigurati podršku radu župa i vjerskih zajednica te očuvanje tradicije, kulture i duhovnog života zajednice.</w:t>
      </w:r>
    </w:p>
    <w:p w14:paraId="3121CB67" w14:textId="77777777" w:rsidR="003E065E" w:rsidRPr="003E065E" w:rsidRDefault="003E065E" w:rsidP="003E06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065E">
        <w:rPr>
          <w:rFonts w:ascii="Times New Roman" w:hAnsi="Times New Roman" w:cs="Times New Roman"/>
          <w:b/>
          <w:bCs/>
          <w:sz w:val="24"/>
          <w:szCs w:val="24"/>
        </w:rPr>
        <w:t>Aktivnosti i mjere:</w:t>
      </w:r>
    </w:p>
    <w:p w14:paraId="7884F18D" w14:textId="77777777" w:rsidR="003E065E" w:rsidRPr="003E065E" w:rsidRDefault="003E065E" w:rsidP="003E065E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financijska pomoć župi za redovno poslovanje i održavanje objekata,</w:t>
      </w:r>
    </w:p>
    <w:p w14:paraId="1F33A4D6" w14:textId="77777777" w:rsidR="003E065E" w:rsidRPr="003E065E" w:rsidRDefault="003E065E" w:rsidP="003E065E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podrška organizaciji vjerskih i kulturnih aktivnosti,</w:t>
      </w:r>
    </w:p>
    <w:p w14:paraId="1B476DE7" w14:textId="77777777" w:rsidR="003E065E" w:rsidRPr="003E065E" w:rsidRDefault="003E065E" w:rsidP="003E065E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potpora obnovi i uređenju crkvenih i sakralnih objekata,</w:t>
      </w:r>
    </w:p>
    <w:p w14:paraId="1E4FE753" w14:textId="77777777" w:rsidR="003E065E" w:rsidRPr="003E065E" w:rsidRDefault="003E065E" w:rsidP="003E065E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osiguravanje sredstava za održavanje vjerskih manifestacija i događanja.</w:t>
      </w:r>
    </w:p>
    <w:p w14:paraId="7A6A1BAA" w14:textId="77777777" w:rsidR="003E065E" w:rsidRPr="003E065E" w:rsidRDefault="003E065E" w:rsidP="003E06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065E">
        <w:rPr>
          <w:rFonts w:ascii="Times New Roman" w:hAnsi="Times New Roman" w:cs="Times New Roman"/>
          <w:b/>
          <w:bCs/>
          <w:sz w:val="24"/>
          <w:szCs w:val="24"/>
        </w:rPr>
        <w:lastRenderedPageBreak/>
        <w:t>Očekivani rezultati:</w:t>
      </w:r>
    </w:p>
    <w:p w14:paraId="53B431A8" w14:textId="77777777" w:rsidR="003E065E" w:rsidRPr="003E065E" w:rsidRDefault="003E065E" w:rsidP="003E065E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očuvana i obnovljena vjerska i kulturna baština,</w:t>
      </w:r>
    </w:p>
    <w:p w14:paraId="42E1DF42" w14:textId="77777777" w:rsidR="003E065E" w:rsidRPr="003E065E" w:rsidRDefault="003E065E" w:rsidP="003E065E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podržane redovne vjerske aktivnosti i događanja,</w:t>
      </w:r>
    </w:p>
    <w:p w14:paraId="6E3ED006" w14:textId="77777777" w:rsidR="003E065E" w:rsidRDefault="003E065E" w:rsidP="003E065E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poboljšani uvjeti rada župe i vjerskih zajednica,</w:t>
      </w:r>
    </w:p>
    <w:p w14:paraId="623AF996" w14:textId="71C4F230" w:rsidR="003E065E" w:rsidRPr="003E065E" w:rsidRDefault="003E065E" w:rsidP="003E065E">
      <w:pPr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065E">
        <w:rPr>
          <w:rFonts w:ascii="Times New Roman" w:hAnsi="Times New Roman" w:cs="Times New Roman"/>
          <w:sz w:val="24"/>
          <w:szCs w:val="24"/>
        </w:rPr>
        <w:t>veće zadovoljstvo vjernika i građana kroz očuvanje tradicije i zajedništva.</w:t>
      </w:r>
    </w:p>
    <w:p w14:paraId="7FD3D538" w14:textId="3080FA9A" w:rsidR="001E0315" w:rsidRPr="003E065E" w:rsidRDefault="003E065E" w:rsidP="001E03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pict w14:anchorId="5C43CF9F">
          <v:rect id="_x0000_i1162" style="width:0;height:1.5pt" o:hralign="center" o:hrstd="t" o:hr="t" fillcolor="#a0a0a0" stroked="f"/>
        </w:pict>
      </w:r>
      <w:r w:rsidR="001E0315" w:rsidRPr="003E065E">
        <w:rPr>
          <w:rFonts w:ascii="Times New Roman" w:hAnsi="Times New Roman" w:cs="Times New Roman"/>
          <w:b/>
          <w:bCs/>
          <w:sz w:val="24"/>
          <w:szCs w:val="24"/>
        </w:rPr>
        <w:t xml:space="preserve">RAZDJEL: 002 Matični vrtić u </w:t>
      </w:r>
      <w:proofErr w:type="spellStart"/>
      <w:r w:rsidR="001E0315" w:rsidRPr="003E065E">
        <w:rPr>
          <w:rFonts w:ascii="Times New Roman" w:hAnsi="Times New Roman" w:cs="Times New Roman"/>
          <w:b/>
          <w:bCs/>
          <w:sz w:val="24"/>
          <w:szCs w:val="24"/>
        </w:rPr>
        <w:t>Vratišincu</w:t>
      </w:r>
      <w:proofErr w:type="spellEnd"/>
      <w:r w:rsidR="001E0315" w:rsidRPr="003E065E">
        <w:rPr>
          <w:rFonts w:ascii="Times New Roman" w:hAnsi="Times New Roman" w:cs="Times New Roman"/>
          <w:b/>
          <w:bCs/>
          <w:sz w:val="24"/>
          <w:szCs w:val="24"/>
        </w:rPr>
        <w:t xml:space="preserve">, 00201 Dječji vrtić Srčeko, Program 1017 Matični vrtić u </w:t>
      </w:r>
      <w:proofErr w:type="spellStart"/>
      <w:r w:rsidR="001E0315" w:rsidRPr="003E065E">
        <w:rPr>
          <w:rFonts w:ascii="Times New Roman" w:hAnsi="Times New Roman" w:cs="Times New Roman"/>
          <w:b/>
          <w:bCs/>
          <w:sz w:val="24"/>
          <w:szCs w:val="24"/>
        </w:rPr>
        <w:t>Vratišincu</w:t>
      </w:r>
      <w:proofErr w:type="spellEnd"/>
      <w:r w:rsidR="001E0315" w:rsidRPr="003E065E">
        <w:rPr>
          <w:rFonts w:ascii="Times New Roman" w:hAnsi="Times New Roman" w:cs="Times New Roman"/>
          <w:b/>
          <w:bCs/>
          <w:sz w:val="24"/>
          <w:szCs w:val="24"/>
        </w:rPr>
        <w:t xml:space="preserve"> – 277.250,00 EUR. </w:t>
      </w:r>
    </w:p>
    <w:p w14:paraId="6EF4A515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sz w:val="24"/>
          <w:szCs w:val="24"/>
        </w:rPr>
        <w:t xml:space="preserve">Planirani rashodi razdjela 002 za Dječji vrtić Srčeko odnose se na financiranje redovnog rada vrtića, osiguranje kvalitetnog odgojno-obrazovnog procesa te potporu razvoju djece predškolske dobi. Cilj ovog razdjela je omogućiti dostupnost i kontinuitet predškolskog odgoja u </w:t>
      </w:r>
      <w:proofErr w:type="spellStart"/>
      <w:r w:rsidRPr="001E0315">
        <w:rPr>
          <w:rFonts w:ascii="Times New Roman" w:hAnsi="Times New Roman" w:cs="Times New Roman"/>
          <w:sz w:val="24"/>
          <w:szCs w:val="24"/>
        </w:rPr>
        <w:t>Vratišincu</w:t>
      </w:r>
      <w:proofErr w:type="spellEnd"/>
      <w:r w:rsidRPr="001E0315">
        <w:rPr>
          <w:rFonts w:ascii="Times New Roman" w:hAnsi="Times New Roman" w:cs="Times New Roman"/>
          <w:sz w:val="24"/>
          <w:szCs w:val="24"/>
        </w:rPr>
        <w:t>, s naglaskom na sveobuhvatan razvoj djeteta – fizički, emocionalni, socijalni i kognitivni.</w:t>
      </w:r>
    </w:p>
    <w:p w14:paraId="3A6DFC9B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Ciljevi razdjela i programa:</w:t>
      </w:r>
    </w:p>
    <w:p w14:paraId="2880A864" w14:textId="77777777" w:rsidR="001E0315" w:rsidRPr="001E0315" w:rsidRDefault="001E0315" w:rsidP="001E0315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Održavanje i unapređenje standarda predškolskog odgoja</w:t>
      </w:r>
      <w:r w:rsidRPr="001E0315">
        <w:rPr>
          <w:rFonts w:ascii="Times New Roman" w:hAnsi="Times New Roman" w:cs="Times New Roman"/>
          <w:sz w:val="24"/>
          <w:szCs w:val="24"/>
        </w:rPr>
        <w:t xml:space="preserve"> – osiguranje adekvatnih kadrovskih i materijalnih resursa za kvalitetan rad odgojitelja i stručnog osoblja.</w:t>
      </w:r>
    </w:p>
    <w:p w14:paraId="6AC8D540" w14:textId="77777777" w:rsidR="001E0315" w:rsidRPr="001E0315" w:rsidRDefault="001E0315" w:rsidP="001E0315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Razvoj dječjih kompetencija</w:t>
      </w:r>
      <w:r w:rsidRPr="001E0315">
        <w:rPr>
          <w:rFonts w:ascii="Times New Roman" w:hAnsi="Times New Roman" w:cs="Times New Roman"/>
          <w:sz w:val="24"/>
          <w:szCs w:val="24"/>
        </w:rPr>
        <w:t xml:space="preserve"> – kroz programe odgojno-obrazovnih aktivnosti potiče se socijalizacija, kreativnost, samostalnost i osnovne </w:t>
      </w:r>
      <w:proofErr w:type="spellStart"/>
      <w:r w:rsidRPr="001E0315">
        <w:rPr>
          <w:rFonts w:ascii="Times New Roman" w:hAnsi="Times New Roman" w:cs="Times New Roman"/>
          <w:sz w:val="24"/>
          <w:szCs w:val="24"/>
        </w:rPr>
        <w:t>predvještine</w:t>
      </w:r>
      <w:proofErr w:type="spellEnd"/>
      <w:r w:rsidRPr="001E0315">
        <w:rPr>
          <w:rFonts w:ascii="Times New Roman" w:hAnsi="Times New Roman" w:cs="Times New Roman"/>
          <w:sz w:val="24"/>
          <w:szCs w:val="24"/>
        </w:rPr>
        <w:t xml:space="preserve"> za školu.</w:t>
      </w:r>
    </w:p>
    <w:p w14:paraId="35A9D8AF" w14:textId="77777777" w:rsidR="001E0315" w:rsidRPr="001E0315" w:rsidRDefault="001E0315" w:rsidP="001E0315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Sigurno i stimulativno okruženje</w:t>
      </w:r>
      <w:r w:rsidRPr="001E0315">
        <w:rPr>
          <w:rFonts w:ascii="Times New Roman" w:hAnsi="Times New Roman" w:cs="Times New Roman"/>
          <w:sz w:val="24"/>
          <w:szCs w:val="24"/>
        </w:rPr>
        <w:t xml:space="preserve"> – ulaganja u opremu, didaktičke materijale i održavanje prostora kako bi vrtić bio sigurno i poticajno mjesto za djecu.</w:t>
      </w:r>
    </w:p>
    <w:p w14:paraId="4FEA82B9" w14:textId="77777777" w:rsidR="001E0315" w:rsidRPr="001E0315" w:rsidRDefault="001E0315" w:rsidP="001E0315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Podrška obiteljima</w:t>
      </w:r>
      <w:r w:rsidRPr="001E0315">
        <w:rPr>
          <w:rFonts w:ascii="Times New Roman" w:hAnsi="Times New Roman" w:cs="Times New Roman"/>
          <w:sz w:val="24"/>
          <w:szCs w:val="24"/>
        </w:rPr>
        <w:t xml:space="preserve"> – omogućavanje roditeljima fleksibilnih i kvalitetnih usluga predškolskog odgoja.</w:t>
      </w:r>
    </w:p>
    <w:p w14:paraId="72A5C22E" w14:textId="77777777" w:rsid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 w:rsidRPr="001E0315">
        <w:rPr>
          <w:rFonts w:ascii="Times New Roman" w:hAnsi="Times New Roman" w:cs="Times New Roman"/>
          <w:b/>
          <w:bCs/>
          <w:sz w:val="24"/>
          <w:szCs w:val="24"/>
        </w:rPr>
        <w:t>Planirani rashodi</w:t>
      </w:r>
      <w:r w:rsidRPr="001E0315">
        <w:rPr>
          <w:rFonts w:ascii="Times New Roman" w:hAnsi="Times New Roman" w:cs="Times New Roman"/>
          <w:sz w:val="24"/>
          <w:szCs w:val="24"/>
        </w:rPr>
        <w:t xml:space="preserve"> uključuju: plaće i doprinosi za odgojno i administrativno osoblje, troškove režija, nabavu didaktičkih i edukativnih materijala, te održavanje i adaptaciju prostora vrtića.</w:t>
      </w:r>
    </w:p>
    <w:p w14:paraId="58BDDEF8" w14:textId="77777777" w:rsid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68373A" w14:textId="77777777" w:rsid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CA37D8" w14:textId="25A2520E" w:rsid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Izradila:</w:t>
      </w:r>
    </w:p>
    <w:p w14:paraId="33EC16CB" w14:textId="606391D8" w:rsid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Magdalena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Šoltić</w:t>
      </w:r>
      <w:proofErr w:type="spellEnd"/>
    </w:p>
    <w:p w14:paraId="10CC20F1" w14:textId="77777777" w:rsid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F4285E" w14:textId="7D56C51D" w:rsidR="001E0315" w:rsidRDefault="001E0315" w:rsidP="001E031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PREDSJEDNICA:</w:t>
      </w:r>
    </w:p>
    <w:p w14:paraId="743ACA4F" w14:textId="21D79C78" w:rsidR="001E0315" w:rsidRPr="001E0315" w:rsidRDefault="001E0315" w:rsidP="001E031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Štefanija Jambrošić</w:t>
      </w:r>
    </w:p>
    <w:p w14:paraId="1B61B355" w14:textId="77777777" w:rsidR="001E0315" w:rsidRPr="001E0315" w:rsidRDefault="001E0315" w:rsidP="001E031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E0315" w:rsidRPr="001E031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C63B5" w14:textId="77777777" w:rsidR="00E85D4F" w:rsidRDefault="00E85D4F" w:rsidP="001E0315">
      <w:pPr>
        <w:spacing w:after="0" w:line="240" w:lineRule="auto"/>
      </w:pPr>
      <w:r>
        <w:separator/>
      </w:r>
    </w:p>
  </w:endnote>
  <w:endnote w:type="continuationSeparator" w:id="0">
    <w:p w14:paraId="48E5EA0E" w14:textId="77777777" w:rsidR="00E85D4F" w:rsidRDefault="00E85D4F" w:rsidP="001E0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3721011"/>
      <w:docPartObj>
        <w:docPartGallery w:val="Page Numbers (Bottom of Page)"/>
        <w:docPartUnique/>
      </w:docPartObj>
    </w:sdtPr>
    <w:sdtContent>
      <w:p w14:paraId="0040A81C" w14:textId="668DD0F5" w:rsidR="001E0315" w:rsidRDefault="001E031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75A61D" w14:textId="77777777" w:rsidR="001E0315" w:rsidRDefault="001E031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0CB4A" w14:textId="77777777" w:rsidR="00E85D4F" w:rsidRDefault="00E85D4F" w:rsidP="001E0315">
      <w:pPr>
        <w:spacing w:after="0" w:line="240" w:lineRule="auto"/>
      </w:pPr>
      <w:r>
        <w:separator/>
      </w:r>
    </w:p>
  </w:footnote>
  <w:footnote w:type="continuationSeparator" w:id="0">
    <w:p w14:paraId="2C69941C" w14:textId="77777777" w:rsidR="00E85D4F" w:rsidRDefault="00E85D4F" w:rsidP="001E0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D29D6"/>
    <w:multiLevelType w:val="multilevel"/>
    <w:tmpl w:val="56C2E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E48D4"/>
    <w:multiLevelType w:val="multilevel"/>
    <w:tmpl w:val="67D0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45189"/>
    <w:multiLevelType w:val="multilevel"/>
    <w:tmpl w:val="6262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F1BA4"/>
    <w:multiLevelType w:val="multilevel"/>
    <w:tmpl w:val="2ACA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90715A"/>
    <w:multiLevelType w:val="multilevel"/>
    <w:tmpl w:val="CA0E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2E554D"/>
    <w:multiLevelType w:val="multilevel"/>
    <w:tmpl w:val="41A6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F55CC"/>
    <w:multiLevelType w:val="multilevel"/>
    <w:tmpl w:val="82FE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3457E6"/>
    <w:multiLevelType w:val="multilevel"/>
    <w:tmpl w:val="A4D4D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117B36"/>
    <w:multiLevelType w:val="multilevel"/>
    <w:tmpl w:val="1214C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B46E0A"/>
    <w:multiLevelType w:val="multilevel"/>
    <w:tmpl w:val="784E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C73349"/>
    <w:multiLevelType w:val="multilevel"/>
    <w:tmpl w:val="4DA8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EE0264"/>
    <w:multiLevelType w:val="multilevel"/>
    <w:tmpl w:val="C620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9C118C"/>
    <w:multiLevelType w:val="multilevel"/>
    <w:tmpl w:val="917A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246AAD"/>
    <w:multiLevelType w:val="multilevel"/>
    <w:tmpl w:val="64E6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A90772"/>
    <w:multiLevelType w:val="multilevel"/>
    <w:tmpl w:val="98BC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2D2F01"/>
    <w:multiLevelType w:val="multilevel"/>
    <w:tmpl w:val="0FF4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E01E75"/>
    <w:multiLevelType w:val="multilevel"/>
    <w:tmpl w:val="2650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B17163"/>
    <w:multiLevelType w:val="multilevel"/>
    <w:tmpl w:val="79EA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8C5F96"/>
    <w:multiLevelType w:val="multilevel"/>
    <w:tmpl w:val="7C008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D87353"/>
    <w:multiLevelType w:val="multilevel"/>
    <w:tmpl w:val="03F64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8C039D"/>
    <w:multiLevelType w:val="multilevel"/>
    <w:tmpl w:val="9EB8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6D3D73"/>
    <w:multiLevelType w:val="multilevel"/>
    <w:tmpl w:val="4254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1372F4"/>
    <w:multiLevelType w:val="multilevel"/>
    <w:tmpl w:val="7D76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EA77BD"/>
    <w:multiLevelType w:val="multilevel"/>
    <w:tmpl w:val="C4C8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0112E5"/>
    <w:multiLevelType w:val="multilevel"/>
    <w:tmpl w:val="37DC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7975A0"/>
    <w:multiLevelType w:val="multilevel"/>
    <w:tmpl w:val="B374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AD1855"/>
    <w:multiLevelType w:val="multilevel"/>
    <w:tmpl w:val="3EB0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D566B9"/>
    <w:multiLevelType w:val="multilevel"/>
    <w:tmpl w:val="2FBE1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6135FF"/>
    <w:multiLevelType w:val="multilevel"/>
    <w:tmpl w:val="7C1C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E3061E"/>
    <w:multiLevelType w:val="multilevel"/>
    <w:tmpl w:val="BDF4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3024953">
    <w:abstractNumId w:val="10"/>
  </w:num>
  <w:num w:numId="2" w16cid:durableId="885261049">
    <w:abstractNumId w:val="15"/>
  </w:num>
  <w:num w:numId="3" w16cid:durableId="21132990">
    <w:abstractNumId w:val="6"/>
  </w:num>
  <w:num w:numId="4" w16cid:durableId="328874885">
    <w:abstractNumId w:val="9"/>
  </w:num>
  <w:num w:numId="5" w16cid:durableId="1458138900">
    <w:abstractNumId w:val="4"/>
  </w:num>
  <w:num w:numId="6" w16cid:durableId="1681927386">
    <w:abstractNumId w:val="2"/>
  </w:num>
  <w:num w:numId="7" w16cid:durableId="359740505">
    <w:abstractNumId w:val="23"/>
  </w:num>
  <w:num w:numId="8" w16cid:durableId="880167290">
    <w:abstractNumId w:val="29"/>
  </w:num>
  <w:num w:numId="9" w16cid:durableId="1124343842">
    <w:abstractNumId w:val="0"/>
  </w:num>
  <w:num w:numId="10" w16cid:durableId="360975358">
    <w:abstractNumId w:val="24"/>
  </w:num>
  <w:num w:numId="11" w16cid:durableId="275403462">
    <w:abstractNumId w:val="18"/>
  </w:num>
  <w:num w:numId="12" w16cid:durableId="1423337567">
    <w:abstractNumId w:val="12"/>
  </w:num>
  <w:num w:numId="13" w16cid:durableId="1094474952">
    <w:abstractNumId w:val="17"/>
  </w:num>
  <w:num w:numId="14" w16cid:durableId="913929847">
    <w:abstractNumId w:val="8"/>
  </w:num>
  <w:num w:numId="15" w16cid:durableId="1683823407">
    <w:abstractNumId w:val="27"/>
  </w:num>
  <w:num w:numId="16" w16cid:durableId="1962148438">
    <w:abstractNumId w:val="3"/>
  </w:num>
  <w:num w:numId="17" w16cid:durableId="200048630">
    <w:abstractNumId w:val="20"/>
  </w:num>
  <w:num w:numId="18" w16cid:durableId="1813986632">
    <w:abstractNumId w:val="22"/>
  </w:num>
  <w:num w:numId="19" w16cid:durableId="1063526940">
    <w:abstractNumId w:val="11"/>
  </w:num>
  <w:num w:numId="20" w16cid:durableId="793989566">
    <w:abstractNumId w:val="14"/>
  </w:num>
  <w:num w:numId="21" w16cid:durableId="1933928497">
    <w:abstractNumId w:val="5"/>
  </w:num>
  <w:num w:numId="22" w16cid:durableId="1874344644">
    <w:abstractNumId w:val="19"/>
  </w:num>
  <w:num w:numId="23" w16cid:durableId="368459421">
    <w:abstractNumId w:val="1"/>
  </w:num>
  <w:num w:numId="24" w16cid:durableId="1304971083">
    <w:abstractNumId w:val="21"/>
  </w:num>
  <w:num w:numId="25" w16cid:durableId="476580103">
    <w:abstractNumId w:val="16"/>
  </w:num>
  <w:num w:numId="26" w16cid:durableId="734621909">
    <w:abstractNumId w:val="28"/>
  </w:num>
  <w:num w:numId="27" w16cid:durableId="1695496319">
    <w:abstractNumId w:val="25"/>
  </w:num>
  <w:num w:numId="28" w16cid:durableId="147791676">
    <w:abstractNumId w:val="7"/>
  </w:num>
  <w:num w:numId="29" w16cid:durableId="1494444308">
    <w:abstractNumId w:val="13"/>
  </w:num>
  <w:num w:numId="30" w16cid:durableId="11317503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15"/>
    <w:rsid w:val="001E0315"/>
    <w:rsid w:val="003E065E"/>
    <w:rsid w:val="008173FC"/>
    <w:rsid w:val="00AD37F9"/>
    <w:rsid w:val="00B90ECE"/>
    <w:rsid w:val="00E8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1E886FF"/>
  <w15:chartTrackingRefBased/>
  <w15:docId w15:val="{7DC1FA7E-E863-4490-91E7-EC3D3A76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E0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E0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E031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E0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E031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E0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E0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E0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E0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E031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E03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E031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E0315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E0315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E031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E031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E031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E031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E0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0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E0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E0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E0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E031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E031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E0315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E031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E0315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E0315"/>
    <w:rPr>
      <w:b/>
      <w:bCs/>
      <w:smallCaps/>
      <w:color w:val="2E74B5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E0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E0315"/>
  </w:style>
  <w:style w:type="paragraph" w:styleId="Podnoje">
    <w:name w:val="footer"/>
    <w:basedOn w:val="Normal"/>
    <w:link w:val="PodnojeChar"/>
    <w:uiPriority w:val="99"/>
    <w:unhideWhenUsed/>
    <w:rsid w:val="001E0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E0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2017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vratisinec</dc:creator>
  <cp:keywords/>
  <dc:description/>
  <cp:lastModifiedBy>opcina vratisinec</cp:lastModifiedBy>
  <cp:revision>1</cp:revision>
  <dcterms:created xsi:type="dcterms:W3CDTF">2025-12-22T07:41:00Z</dcterms:created>
  <dcterms:modified xsi:type="dcterms:W3CDTF">2025-12-22T08:02:00Z</dcterms:modified>
</cp:coreProperties>
</file>